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42" w:rsidRDefault="00657842" w:rsidP="00657842">
      <w:pPr>
        <w:spacing w:line="360" w:lineRule="auto"/>
        <w:rPr>
          <w:rFonts w:ascii="Times New Roman" w:eastAsia="Times New Roman" w:hAnsi="Times New Roman" w:cs="Times New Roman"/>
          <w:b/>
          <w:sz w:val="28"/>
          <w:szCs w:val="28"/>
          <w:bdr w:val="none" w:sz="0" w:space="0" w:color="auto" w:frame="1"/>
          <w:lang w:eastAsia="ru-RU"/>
        </w:rPr>
      </w:pPr>
    </w:p>
    <w:p w:rsidR="00657842" w:rsidRDefault="00657842" w:rsidP="00DF4413">
      <w:pPr>
        <w:spacing w:line="360" w:lineRule="auto"/>
        <w:jc w:val="center"/>
        <w:rPr>
          <w:rFonts w:ascii="Times New Roman" w:eastAsia="Times New Roman" w:hAnsi="Times New Roman" w:cs="Times New Roman"/>
          <w:b/>
          <w:sz w:val="28"/>
          <w:szCs w:val="28"/>
          <w:bdr w:val="none" w:sz="0" w:space="0" w:color="auto" w:frame="1"/>
          <w:lang w:eastAsia="ru-RU"/>
        </w:rPr>
      </w:pPr>
    </w:p>
    <w:tbl>
      <w:tblPr>
        <w:tblpPr w:leftFromText="180" w:rightFromText="180" w:vertAnchor="text" w:horzAnchor="margin" w:tblpXSpec="center" w:tblpY="-157"/>
        <w:tblW w:w="0" w:type="auto"/>
        <w:tblLook w:val="01E0" w:firstRow="1" w:lastRow="1" w:firstColumn="1" w:lastColumn="1" w:noHBand="0" w:noVBand="0"/>
      </w:tblPr>
      <w:tblGrid>
        <w:gridCol w:w="4968"/>
        <w:gridCol w:w="1620"/>
        <w:gridCol w:w="2983"/>
      </w:tblGrid>
      <w:tr w:rsidR="00657842" w:rsidRPr="00657842" w:rsidTr="007E0CBB">
        <w:trPr>
          <w:trHeight w:val="2622"/>
        </w:trPr>
        <w:tc>
          <w:tcPr>
            <w:tcW w:w="4968" w:type="dxa"/>
            <w:hideMark/>
          </w:tcPr>
          <w:p w:rsidR="00657842" w:rsidRPr="00657842" w:rsidRDefault="00657842" w:rsidP="00657842">
            <w:pPr>
              <w:spacing w:after="0" w:line="240" w:lineRule="auto"/>
              <w:jc w:val="center"/>
              <w:rPr>
                <w:rFonts w:ascii="Times New Roman" w:eastAsia="Times New Roman" w:hAnsi="Times New Roman" w:cs="Times New Roman"/>
                <w:sz w:val="24"/>
                <w:szCs w:val="24"/>
                <w:lang w:eastAsia="ru-RU"/>
              </w:rPr>
            </w:pPr>
            <w:r w:rsidRPr="00657842">
              <w:rPr>
                <w:rFonts w:ascii="Times New Roman" w:eastAsia="Times New Roman" w:hAnsi="Times New Roman" w:cs="Times New Roman"/>
                <w:sz w:val="24"/>
                <w:szCs w:val="24"/>
                <w:lang w:eastAsia="ru-RU"/>
              </w:rPr>
              <w:t>муниципальное автономного</w:t>
            </w:r>
          </w:p>
          <w:p w:rsidR="00657842" w:rsidRPr="00657842" w:rsidRDefault="00657842" w:rsidP="00657842">
            <w:pPr>
              <w:spacing w:after="0" w:line="240" w:lineRule="auto"/>
              <w:jc w:val="center"/>
              <w:rPr>
                <w:rFonts w:ascii="Times New Roman" w:eastAsia="Times New Roman" w:hAnsi="Times New Roman" w:cs="Times New Roman"/>
                <w:sz w:val="24"/>
                <w:szCs w:val="24"/>
                <w:lang w:eastAsia="ru-RU"/>
              </w:rPr>
            </w:pPr>
            <w:r w:rsidRPr="00657842">
              <w:rPr>
                <w:rFonts w:ascii="Times New Roman" w:eastAsia="Times New Roman" w:hAnsi="Times New Roman" w:cs="Times New Roman"/>
                <w:sz w:val="24"/>
                <w:szCs w:val="24"/>
                <w:lang w:eastAsia="ru-RU"/>
              </w:rPr>
              <w:t>общеобразовательное учреждение</w:t>
            </w:r>
          </w:p>
          <w:p w:rsidR="00657842" w:rsidRPr="00657842" w:rsidRDefault="00657842" w:rsidP="00657842">
            <w:pPr>
              <w:spacing w:after="0" w:line="240" w:lineRule="auto"/>
              <w:jc w:val="center"/>
              <w:rPr>
                <w:rFonts w:ascii="Times New Roman" w:eastAsia="Times New Roman" w:hAnsi="Times New Roman" w:cs="Times New Roman"/>
                <w:sz w:val="24"/>
                <w:szCs w:val="24"/>
                <w:lang w:eastAsia="ru-RU"/>
              </w:rPr>
            </w:pPr>
            <w:r w:rsidRPr="00657842">
              <w:rPr>
                <w:rFonts w:ascii="Times New Roman" w:eastAsia="Times New Roman" w:hAnsi="Times New Roman" w:cs="Times New Roman"/>
                <w:sz w:val="24"/>
                <w:szCs w:val="24"/>
                <w:lang w:eastAsia="ru-RU"/>
              </w:rPr>
              <w:t>«Средняя общеобразовательная школа № 2»</w:t>
            </w:r>
          </w:p>
          <w:p w:rsidR="00657842" w:rsidRPr="00657842" w:rsidRDefault="00657842" w:rsidP="00657842">
            <w:pPr>
              <w:spacing w:after="0" w:line="240" w:lineRule="auto"/>
              <w:jc w:val="center"/>
              <w:rPr>
                <w:rFonts w:ascii="Times New Roman" w:eastAsia="Times New Roman" w:hAnsi="Times New Roman" w:cs="Times New Roman"/>
                <w:sz w:val="24"/>
                <w:szCs w:val="24"/>
                <w:lang w:eastAsia="ru-RU"/>
              </w:rPr>
            </w:pPr>
            <w:r w:rsidRPr="00657842">
              <w:rPr>
                <w:rFonts w:ascii="Times New Roman" w:eastAsia="Times New Roman" w:hAnsi="Times New Roman" w:cs="Times New Roman"/>
                <w:sz w:val="24"/>
                <w:szCs w:val="24"/>
                <w:lang w:eastAsia="ru-RU"/>
              </w:rPr>
              <w:t xml:space="preserve">города Сосновоборска </w:t>
            </w:r>
          </w:p>
          <w:p w:rsidR="00657842" w:rsidRPr="00657842" w:rsidRDefault="00657842" w:rsidP="00657842">
            <w:pPr>
              <w:spacing w:after="0" w:line="240" w:lineRule="auto"/>
              <w:jc w:val="center"/>
              <w:rPr>
                <w:rFonts w:ascii="Times New Roman" w:eastAsia="Times New Roman" w:hAnsi="Times New Roman" w:cs="Times New Roman"/>
                <w:b/>
                <w:sz w:val="24"/>
                <w:szCs w:val="24"/>
                <w:lang w:eastAsia="ru-RU"/>
              </w:rPr>
            </w:pPr>
            <w:r w:rsidRPr="00657842">
              <w:rPr>
                <w:rFonts w:ascii="Times New Roman" w:eastAsia="Times New Roman" w:hAnsi="Times New Roman" w:cs="Times New Roman"/>
                <w:b/>
                <w:sz w:val="24"/>
                <w:szCs w:val="24"/>
                <w:lang w:eastAsia="ru-RU"/>
              </w:rPr>
              <w:t>ПОЛОЖЕНИЕ</w:t>
            </w:r>
          </w:p>
          <w:p w:rsidR="00657842" w:rsidRDefault="00657842" w:rsidP="00657842">
            <w:pPr>
              <w:pStyle w:val="aa"/>
              <w:jc w:val="center"/>
              <w:rPr>
                <w:rFonts w:ascii="Times New Roman" w:hAnsi="Times New Roman" w:cs="Times New Roman"/>
                <w:b/>
                <w:color w:val="743399"/>
                <w:u w:val="single"/>
                <w:bdr w:val="none" w:sz="0" w:space="0" w:color="auto" w:frame="1"/>
                <w:lang w:eastAsia="ru-RU"/>
              </w:rPr>
            </w:pPr>
            <w:r w:rsidRPr="00657842">
              <w:rPr>
                <w:rFonts w:ascii="Times New Roman" w:hAnsi="Times New Roman" w:cs="Times New Roman"/>
                <w:b/>
                <w:bdr w:val="none" w:sz="0" w:space="0" w:color="auto" w:frame="1"/>
                <w:lang w:eastAsia="ru-RU"/>
              </w:rPr>
              <w:t xml:space="preserve">о системе </w:t>
            </w:r>
            <w:proofErr w:type="gramStart"/>
            <w:r w:rsidRPr="00657842">
              <w:rPr>
                <w:rFonts w:ascii="Times New Roman" w:hAnsi="Times New Roman" w:cs="Times New Roman"/>
                <w:b/>
                <w:bdr w:val="none" w:sz="0" w:space="0" w:color="auto" w:frame="1"/>
                <w:lang w:eastAsia="ru-RU"/>
              </w:rPr>
              <w:t xml:space="preserve">оценки достижения планируемых результатов освоения основной </w:t>
            </w:r>
            <w:hyperlink r:id="rId7" w:tooltip="Образовательные программы" w:history="1">
              <w:r w:rsidRPr="00657842">
                <w:rPr>
                  <w:rFonts w:ascii="Times New Roman" w:hAnsi="Times New Roman" w:cs="Times New Roman"/>
                  <w:b/>
                  <w:color w:val="743399"/>
                  <w:u w:val="single"/>
                  <w:bdr w:val="none" w:sz="0" w:space="0" w:color="auto" w:frame="1"/>
                  <w:lang w:eastAsia="ru-RU"/>
                </w:rPr>
                <w:t>образовательной программы</w:t>
              </w:r>
              <w:proofErr w:type="gramEnd"/>
            </w:hyperlink>
          </w:p>
          <w:p w:rsidR="00657842" w:rsidRDefault="00657842" w:rsidP="00657842">
            <w:pPr>
              <w:pStyle w:val="aa"/>
              <w:jc w:val="center"/>
              <w:rPr>
                <w:rFonts w:ascii="Times New Roman" w:hAnsi="Times New Roman" w:cs="Times New Roman"/>
                <w:b/>
                <w:bdr w:val="none" w:sz="0" w:space="0" w:color="auto" w:frame="1"/>
                <w:lang w:eastAsia="ru-RU"/>
              </w:rPr>
            </w:pPr>
            <w:r w:rsidRPr="00657842">
              <w:rPr>
                <w:rFonts w:ascii="Times New Roman" w:hAnsi="Times New Roman" w:cs="Times New Roman"/>
                <w:b/>
                <w:bdr w:val="none" w:sz="0" w:space="0" w:color="auto" w:frame="1"/>
                <w:lang w:eastAsia="ru-RU"/>
              </w:rPr>
              <w:t xml:space="preserve"> основного общего образования </w:t>
            </w:r>
          </w:p>
          <w:p w:rsidR="00657842" w:rsidRPr="00657842" w:rsidRDefault="00657842" w:rsidP="00657842">
            <w:pPr>
              <w:pStyle w:val="aa"/>
              <w:jc w:val="center"/>
              <w:rPr>
                <w:rFonts w:ascii="Times New Roman" w:hAnsi="Times New Roman" w:cs="Times New Roman"/>
                <w:b/>
                <w:sz w:val="24"/>
                <w:szCs w:val="24"/>
                <w:lang w:eastAsia="ru-RU"/>
              </w:rPr>
            </w:pPr>
            <w:r w:rsidRPr="00657842">
              <w:rPr>
                <w:rFonts w:ascii="Times New Roman" w:hAnsi="Times New Roman" w:cs="Times New Roman"/>
                <w:b/>
                <w:bdr w:val="none" w:sz="0" w:space="0" w:color="auto" w:frame="1"/>
                <w:lang w:eastAsia="ru-RU"/>
              </w:rPr>
              <w:t xml:space="preserve">в </w:t>
            </w:r>
            <w:r w:rsidRPr="00657842">
              <w:rPr>
                <w:rFonts w:ascii="Times New Roman" w:hAnsi="Times New Roman" w:cs="Times New Roman"/>
                <w:b/>
                <w:sz w:val="24"/>
                <w:szCs w:val="24"/>
                <w:lang w:eastAsia="ru-RU"/>
              </w:rPr>
              <w:t>МАОУ СОШ № 2 г. Сосновоборска</w:t>
            </w:r>
          </w:p>
          <w:p w:rsidR="00657842" w:rsidRPr="00657842" w:rsidRDefault="00657842" w:rsidP="00657842">
            <w:pPr>
              <w:spacing w:after="0" w:line="240" w:lineRule="auto"/>
              <w:jc w:val="center"/>
              <w:rPr>
                <w:rFonts w:ascii="Times New Roman" w:eastAsia="Times New Roman" w:hAnsi="Times New Roman" w:cs="Times New Roman"/>
                <w:i/>
                <w:sz w:val="24"/>
                <w:szCs w:val="24"/>
                <w:lang w:eastAsia="ru-RU"/>
              </w:rPr>
            </w:pPr>
            <w:r w:rsidRPr="00657842">
              <w:rPr>
                <w:rFonts w:ascii="Times New Roman" w:eastAsia="Times New Roman" w:hAnsi="Times New Roman" w:cs="Times New Roman"/>
                <w:i/>
                <w:sz w:val="24"/>
                <w:szCs w:val="24"/>
                <w:lang w:eastAsia="ru-RU"/>
              </w:rPr>
              <w:t>муниципального автономного</w:t>
            </w:r>
          </w:p>
          <w:p w:rsidR="00657842" w:rsidRPr="00657842" w:rsidRDefault="00657842" w:rsidP="00657842">
            <w:pPr>
              <w:spacing w:after="0" w:line="240" w:lineRule="auto"/>
              <w:jc w:val="center"/>
              <w:rPr>
                <w:rFonts w:ascii="Times New Roman" w:eastAsia="Times New Roman" w:hAnsi="Times New Roman" w:cs="Times New Roman"/>
                <w:i/>
                <w:sz w:val="24"/>
                <w:szCs w:val="24"/>
                <w:lang w:eastAsia="ru-RU"/>
              </w:rPr>
            </w:pPr>
            <w:r w:rsidRPr="00657842">
              <w:rPr>
                <w:rFonts w:ascii="Times New Roman" w:eastAsia="Times New Roman" w:hAnsi="Times New Roman" w:cs="Times New Roman"/>
                <w:i/>
                <w:sz w:val="24"/>
                <w:szCs w:val="24"/>
                <w:lang w:eastAsia="ru-RU"/>
              </w:rPr>
              <w:t xml:space="preserve"> общеобразовательного  учреждения</w:t>
            </w:r>
          </w:p>
          <w:p w:rsidR="00657842" w:rsidRPr="00657842" w:rsidRDefault="00657842" w:rsidP="00657842">
            <w:pPr>
              <w:spacing w:after="0" w:line="240" w:lineRule="auto"/>
              <w:jc w:val="center"/>
              <w:rPr>
                <w:rFonts w:ascii="Times New Roman" w:eastAsia="Times New Roman" w:hAnsi="Times New Roman" w:cs="Times New Roman"/>
                <w:i/>
                <w:sz w:val="24"/>
                <w:szCs w:val="24"/>
                <w:lang w:eastAsia="ru-RU"/>
              </w:rPr>
            </w:pPr>
            <w:r w:rsidRPr="00657842">
              <w:rPr>
                <w:rFonts w:ascii="Times New Roman" w:eastAsia="Times New Roman" w:hAnsi="Times New Roman" w:cs="Times New Roman"/>
                <w:i/>
                <w:sz w:val="24"/>
                <w:szCs w:val="24"/>
                <w:lang w:eastAsia="ru-RU"/>
              </w:rPr>
              <w:t>«Средняя общеобразовательная школа № 2»</w:t>
            </w:r>
          </w:p>
          <w:p w:rsidR="00657842" w:rsidRPr="00657842" w:rsidRDefault="00657842" w:rsidP="00657842">
            <w:pPr>
              <w:spacing w:after="0" w:line="240" w:lineRule="auto"/>
              <w:jc w:val="center"/>
              <w:rPr>
                <w:rFonts w:ascii="Times New Roman" w:eastAsia="Times New Roman" w:hAnsi="Times New Roman" w:cs="Times New Roman"/>
                <w:i/>
                <w:sz w:val="24"/>
                <w:szCs w:val="24"/>
                <w:lang w:eastAsia="ru-RU"/>
              </w:rPr>
            </w:pPr>
            <w:r w:rsidRPr="00657842">
              <w:rPr>
                <w:rFonts w:ascii="Times New Roman" w:eastAsia="Times New Roman" w:hAnsi="Times New Roman" w:cs="Times New Roman"/>
                <w:i/>
                <w:sz w:val="24"/>
                <w:szCs w:val="24"/>
                <w:lang w:eastAsia="ru-RU"/>
              </w:rPr>
              <w:t>города Сосновоборска</w:t>
            </w:r>
          </w:p>
        </w:tc>
        <w:tc>
          <w:tcPr>
            <w:tcW w:w="1620" w:type="dxa"/>
          </w:tcPr>
          <w:p w:rsidR="00657842" w:rsidRPr="00657842" w:rsidRDefault="00657842" w:rsidP="00657842">
            <w:pPr>
              <w:spacing w:after="0" w:line="240" w:lineRule="auto"/>
              <w:rPr>
                <w:rFonts w:ascii="Times New Roman" w:eastAsia="Times New Roman" w:hAnsi="Times New Roman" w:cs="Times New Roman"/>
                <w:b/>
                <w:sz w:val="24"/>
                <w:szCs w:val="24"/>
                <w:lang w:eastAsia="ru-RU"/>
              </w:rPr>
            </w:pPr>
          </w:p>
        </w:tc>
        <w:tc>
          <w:tcPr>
            <w:tcW w:w="2983" w:type="dxa"/>
          </w:tcPr>
          <w:p w:rsidR="00657842" w:rsidRPr="00657842" w:rsidRDefault="00657842" w:rsidP="00657842">
            <w:pPr>
              <w:spacing w:after="0" w:line="240" w:lineRule="auto"/>
              <w:rPr>
                <w:rFonts w:ascii="Times New Roman" w:eastAsia="Times New Roman" w:hAnsi="Times New Roman" w:cs="Times New Roman"/>
                <w:b/>
                <w:sz w:val="24"/>
                <w:szCs w:val="24"/>
                <w:lang w:eastAsia="ru-RU"/>
              </w:rPr>
            </w:pPr>
            <w:r w:rsidRPr="00657842">
              <w:rPr>
                <w:rFonts w:ascii="Times New Roman" w:eastAsia="Times New Roman" w:hAnsi="Times New Roman" w:cs="Times New Roman"/>
                <w:sz w:val="20"/>
                <w:szCs w:val="20"/>
                <w:lang w:eastAsia="ru-RU"/>
              </w:rPr>
              <w:t xml:space="preserve">                                                                                                         </w:t>
            </w:r>
          </w:p>
          <w:p w:rsidR="00657842" w:rsidRPr="00657842" w:rsidRDefault="00657842" w:rsidP="00657842">
            <w:pPr>
              <w:suppressAutoHyphens/>
              <w:spacing w:after="0" w:line="240" w:lineRule="auto"/>
              <w:rPr>
                <w:rFonts w:ascii="Times New Roman" w:eastAsia="Lucida Sans Unicode" w:hAnsi="Times New Roman" w:cs="Times New Roman"/>
                <w:kern w:val="2"/>
                <w:sz w:val="24"/>
                <w:szCs w:val="24"/>
                <w:lang w:eastAsia="ar-SA"/>
              </w:rPr>
            </w:pPr>
            <w:r w:rsidRPr="00657842">
              <w:rPr>
                <w:rFonts w:ascii="Times New Roman" w:eastAsia="Lucida Sans Unicode" w:hAnsi="Times New Roman" w:cs="Times New Roman"/>
                <w:kern w:val="2"/>
                <w:sz w:val="24"/>
                <w:szCs w:val="24"/>
                <w:lang w:eastAsia="ar-SA"/>
              </w:rPr>
              <w:t>Приложение №1</w:t>
            </w:r>
            <w:r>
              <w:rPr>
                <w:rFonts w:ascii="Times New Roman" w:eastAsia="Lucida Sans Unicode" w:hAnsi="Times New Roman" w:cs="Times New Roman"/>
                <w:kern w:val="2"/>
                <w:sz w:val="24"/>
                <w:szCs w:val="24"/>
                <w:lang w:eastAsia="ar-SA"/>
              </w:rPr>
              <w:t>9</w:t>
            </w:r>
          </w:p>
          <w:p w:rsidR="00657842" w:rsidRPr="00657842" w:rsidRDefault="00657842" w:rsidP="00657842">
            <w:pPr>
              <w:suppressAutoHyphens/>
              <w:spacing w:after="0" w:line="240" w:lineRule="auto"/>
              <w:rPr>
                <w:rFonts w:ascii="Times New Roman" w:eastAsia="Lucida Sans Unicode" w:hAnsi="Times New Roman" w:cs="Times New Roman"/>
                <w:kern w:val="2"/>
                <w:sz w:val="24"/>
                <w:szCs w:val="24"/>
                <w:lang w:eastAsia="ar-SA"/>
              </w:rPr>
            </w:pPr>
            <w:r w:rsidRPr="00657842">
              <w:rPr>
                <w:rFonts w:ascii="Times New Roman" w:eastAsia="Lucida Sans Unicode" w:hAnsi="Times New Roman" w:cs="Times New Roman"/>
                <w:kern w:val="2"/>
                <w:sz w:val="24"/>
                <w:szCs w:val="24"/>
                <w:lang w:eastAsia="ar-SA"/>
              </w:rPr>
              <w:t xml:space="preserve">к приказу директора  </w:t>
            </w:r>
          </w:p>
          <w:p w:rsidR="00657842" w:rsidRPr="00657842" w:rsidRDefault="00657842" w:rsidP="00657842">
            <w:pPr>
              <w:suppressAutoHyphens/>
              <w:spacing w:after="0" w:line="240" w:lineRule="auto"/>
              <w:rPr>
                <w:rFonts w:ascii="Times New Roman" w:eastAsia="Lucida Sans Unicode" w:hAnsi="Times New Roman" w:cs="Times New Roman"/>
                <w:kern w:val="2"/>
                <w:sz w:val="24"/>
                <w:szCs w:val="24"/>
                <w:lang w:eastAsia="ar-SA"/>
              </w:rPr>
            </w:pPr>
            <w:r w:rsidRPr="00657842">
              <w:rPr>
                <w:rFonts w:ascii="Times New Roman" w:eastAsia="Lucida Sans Unicode" w:hAnsi="Times New Roman" w:cs="Times New Roman"/>
                <w:kern w:val="2"/>
                <w:sz w:val="24"/>
                <w:szCs w:val="24"/>
                <w:lang w:eastAsia="ar-SA"/>
              </w:rPr>
              <w:t>МАОУ СОШ №2</w:t>
            </w:r>
          </w:p>
          <w:p w:rsidR="00657842" w:rsidRPr="00657842" w:rsidRDefault="00657842" w:rsidP="00657842">
            <w:pPr>
              <w:suppressAutoHyphens/>
              <w:spacing w:after="0" w:line="240" w:lineRule="auto"/>
              <w:rPr>
                <w:rFonts w:ascii="Times New Roman" w:eastAsia="Lucida Sans Unicode" w:hAnsi="Times New Roman" w:cs="Times New Roman"/>
                <w:kern w:val="2"/>
                <w:sz w:val="24"/>
                <w:szCs w:val="24"/>
                <w:lang w:eastAsia="ar-SA"/>
              </w:rPr>
            </w:pPr>
            <w:r w:rsidRPr="00657842">
              <w:rPr>
                <w:rFonts w:ascii="Times New Roman" w:eastAsia="Lucida Sans Unicode" w:hAnsi="Times New Roman" w:cs="Times New Roman"/>
                <w:kern w:val="2"/>
                <w:sz w:val="24"/>
                <w:szCs w:val="24"/>
                <w:lang w:eastAsia="ar-SA"/>
              </w:rPr>
              <w:t>г. Сосновоборска</w:t>
            </w:r>
          </w:p>
          <w:p w:rsidR="00657842" w:rsidRPr="00657842" w:rsidRDefault="00657842" w:rsidP="00657842">
            <w:pPr>
              <w:suppressAutoHyphens/>
              <w:spacing w:after="0" w:line="240" w:lineRule="auto"/>
              <w:rPr>
                <w:rFonts w:ascii="Times New Roman" w:eastAsia="Lucida Sans Unicode" w:hAnsi="Times New Roman" w:cs="Times New Roman"/>
                <w:kern w:val="2"/>
                <w:sz w:val="24"/>
                <w:szCs w:val="24"/>
                <w:lang w:eastAsia="ar-SA"/>
              </w:rPr>
            </w:pPr>
            <w:r w:rsidRPr="00657842">
              <w:rPr>
                <w:rFonts w:ascii="Times New Roman" w:eastAsia="Lucida Sans Unicode" w:hAnsi="Times New Roman" w:cs="Times New Roman"/>
                <w:kern w:val="2"/>
                <w:sz w:val="24"/>
                <w:szCs w:val="24"/>
                <w:lang w:eastAsia="ar-SA"/>
              </w:rPr>
              <w:t>от 21.10.2014г.</w:t>
            </w:r>
          </w:p>
          <w:p w:rsidR="00657842" w:rsidRPr="00657842" w:rsidRDefault="00657842" w:rsidP="00657842">
            <w:pPr>
              <w:spacing w:after="0" w:line="240" w:lineRule="auto"/>
              <w:rPr>
                <w:rFonts w:ascii="Times New Roman" w:eastAsia="Times New Roman" w:hAnsi="Times New Roman" w:cs="Times New Roman"/>
                <w:b/>
                <w:sz w:val="20"/>
                <w:szCs w:val="20"/>
                <w:lang w:eastAsia="ru-RU"/>
              </w:rPr>
            </w:pPr>
            <w:r w:rsidRPr="00657842">
              <w:rPr>
                <w:rFonts w:ascii="Times New Roman" w:eastAsia="Lucida Sans Unicode" w:hAnsi="Times New Roman" w:cs="Times New Roman"/>
                <w:kern w:val="2"/>
                <w:sz w:val="24"/>
                <w:szCs w:val="24"/>
                <w:lang w:eastAsia="ar-SA"/>
              </w:rPr>
              <w:t>№ 03-02-</w:t>
            </w:r>
            <w:r w:rsidRPr="00657842">
              <w:rPr>
                <w:rFonts w:ascii="Times New Roman" w:eastAsia="Lucida Sans Unicode" w:hAnsi="Times New Roman" w:cs="Times New Roman"/>
                <w:b/>
                <w:kern w:val="2"/>
                <w:sz w:val="24"/>
                <w:szCs w:val="24"/>
                <w:u w:val="single"/>
                <w:lang w:eastAsia="ar-SA"/>
              </w:rPr>
              <w:t xml:space="preserve"> 324/1</w:t>
            </w:r>
          </w:p>
          <w:p w:rsidR="00657842" w:rsidRPr="00657842" w:rsidRDefault="00657842" w:rsidP="00657842">
            <w:pPr>
              <w:spacing w:after="0" w:line="240" w:lineRule="auto"/>
              <w:jc w:val="right"/>
              <w:rPr>
                <w:rFonts w:ascii="Times New Roman" w:eastAsia="Times New Roman" w:hAnsi="Times New Roman" w:cs="Times New Roman"/>
                <w:b/>
                <w:sz w:val="24"/>
                <w:szCs w:val="24"/>
                <w:lang w:eastAsia="ru-RU"/>
              </w:rPr>
            </w:pPr>
          </w:p>
        </w:tc>
      </w:tr>
    </w:tbl>
    <w:p w:rsidR="003912BE" w:rsidRPr="003912BE" w:rsidRDefault="003912BE" w:rsidP="003912BE">
      <w:pPr>
        <w:pBdr>
          <w:bottom w:val="single" w:sz="2" w:space="5" w:color="808080"/>
        </w:pBdr>
        <w:spacing w:after="0" w:line="330" w:lineRule="atLeast"/>
        <w:textAlignment w:val="baseline"/>
        <w:outlineLvl w:val="1"/>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sz w:val="24"/>
          <w:szCs w:val="24"/>
          <w:bdr w:val="none" w:sz="0" w:space="0" w:color="auto" w:frame="1"/>
          <w:lang w:eastAsia="ru-RU"/>
        </w:rPr>
        <w:t>1.1 Общие положения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912BE">
        <w:rPr>
          <w:rFonts w:ascii="Times New Roman" w:eastAsia="Times New Roman" w:hAnsi="Times New Roman" w:cs="Times New Roman"/>
          <w:bCs/>
          <w:color w:val="000000"/>
          <w:sz w:val="24"/>
          <w:szCs w:val="24"/>
          <w:bdr w:val="none" w:sz="0" w:space="0" w:color="auto" w:frame="1"/>
          <w:lang w:eastAsia="ru-RU"/>
        </w:rPr>
        <w:t>функциями</w:t>
      </w:r>
      <w:r w:rsidRPr="003912BE">
        <w:rPr>
          <w:rFonts w:ascii="Times New Roman" w:eastAsia="Times New Roman" w:hAnsi="Times New Roman" w:cs="Times New Roman"/>
          <w:color w:val="000000"/>
          <w:sz w:val="24"/>
          <w:szCs w:val="24"/>
          <w:bdr w:val="none" w:sz="0" w:space="0" w:color="auto" w:frame="1"/>
          <w:lang w:eastAsia="ru-RU"/>
        </w:rPr>
        <w:t> являются </w:t>
      </w:r>
      <w:r w:rsidRPr="003912BE">
        <w:rPr>
          <w:rFonts w:ascii="Times New Roman" w:eastAsia="Times New Roman" w:hAnsi="Times New Roman" w:cs="Times New Roman"/>
          <w:bCs/>
          <w:i/>
          <w:iCs/>
          <w:color w:val="000000"/>
          <w:sz w:val="24"/>
          <w:szCs w:val="24"/>
          <w:bdr w:val="none" w:sz="0" w:space="0" w:color="auto" w:frame="1"/>
          <w:lang w:eastAsia="ru-RU"/>
        </w:rPr>
        <w:t>ориентация образовательного процесса</w:t>
      </w:r>
      <w:r w:rsidRPr="003912BE">
        <w:rPr>
          <w:rFonts w:ascii="Times New Roman" w:eastAsia="Times New Roman" w:hAnsi="Times New Roman" w:cs="Times New Roman"/>
          <w:color w:val="000000"/>
          <w:sz w:val="24"/>
          <w:szCs w:val="24"/>
          <w:bdr w:val="none" w:sz="0" w:space="0" w:color="auto" w:frame="1"/>
          <w:lang w:eastAsia="ru-RU"/>
        </w:rPr>
        <w:t>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3912BE">
        <w:rPr>
          <w:rFonts w:ascii="Times New Roman" w:eastAsia="Times New Roman" w:hAnsi="Times New Roman" w:cs="Times New Roman"/>
          <w:bCs/>
          <w:i/>
          <w:iCs/>
          <w:color w:val="000000"/>
          <w:sz w:val="24"/>
          <w:szCs w:val="24"/>
          <w:bdr w:val="none" w:sz="0" w:space="0" w:color="auto" w:frame="1"/>
          <w:lang w:eastAsia="ru-RU"/>
        </w:rPr>
        <w:t>обратной связи</w:t>
      </w:r>
      <w:r w:rsidRPr="003912BE">
        <w:rPr>
          <w:rFonts w:ascii="Times New Roman" w:eastAsia="Times New Roman" w:hAnsi="Times New Roman" w:cs="Times New Roman"/>
          <w:color w:val="000000"/>
          <w:sz w:val="24"/>
          <w:szCs w:val="24"/>
          <w:bdr w:val="none" w:sz="0" w:space="0" w:color="auto" w:frame="1"/>
          <w:lang w:eastAsia="ru-RU"/>
        </w:rPr>
        <w:t>, позволяющей осуществлять </w:t>
      </w:r>
      <w:r w:rsidRPr="003912BE">
        <w:rPr>
          <w:rFonts w:ascii="Times New Roman" w:eastAsia="Times New Roman" w:hAnsi="Times New Roman" w:cs="Times New Roman"/>
          <w:bCs/>
          <w:i/>
          <w:iCs/>
          <w:color w:val="000000"/>
          <w:sz w:val="24"/>
          <w:szCs w:val="24"/>
          <w:bdr w:val="none" w:sz="0" w:space="0" w:color="auto" w:frame="1"/>
          <w:lang w:eastAsia="ru-RU"/>
        </w:rPr>
        <w:t>управление образовательным процессом.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Основными </w:t>
      </w:r>
      <w:r w:rsidRPr="003912BE">
        <w:rPr>
          <w:rFonts w:ascii="Times New Roman" w:eastAsia="Times New Roman" w:hAnsi="Times New Roman" w:cs="Times New Roman"/>
          <w:bCs/>
          <w:color w:val="000000"/>
          <w:sz w:val="24"/>
          <w:szCs w:val="24"/>
          <w:bdr w:val="none" w:sz="0" w:space="0" w:color="auto" w:frame="1"/>
          <w:lang w:eastAsia="ru-RU"/>
        </w:rPr>
        <w:t>направлениями и целями</w:t>
      </w:r>
      <w:r w:rsidRPr="003912BE">
        <w:rPr>
          <w:rFonts w:ascii="Times New Roman" w:eastAsia="Times New Roman" w:hAnsi="Times New Roman" w:cs="Times New Roman"/>
          <w:color w:val="000000"/>
          <w:sz w:val="24"/>
          <w:szCs w:val="24"/>
          <w:bdr w:val="none" w:sz="0" w:space="0" w:color="auto" w:frame="1"/>
          <w:lang w:eastAsia="ru-RU"/>
        </w:rPr>
        <w:t> </w:t>
      </w:r>
      <w:hyperlink r:id="rId8" w:tooltip="Оценочная деятельность" w:history="1">
        <w:r w:rsidRPr="003912BE">
          <w:rPr>
            <w:rFonts w:ascii="Times New Roman" w:eastAsia="Times New Roman" w:hAnsi="Times New Roman" w:cs="Times New Roman"/>
            <w:color w:val="743399"/>
            <w:sz w:val="24"/>
            <w:szCs w:val="24"/>
            <w:u w:val="single"/>
            <w:bdr w:val="none" w:sz="0" w:space="0" w:color="auto" w:frame="1"/>
            <w:lang w:eastAsia="ru-RU"/>
          </w:rPr>
          <w:t>оценочной деятельности</w:t>
        </w:r>
      </w:hyperlink>
      <w:r w:rsidRPr="003912BE">
        <w:rPr>
          <w:rFonts w:ascii="Times New Roman" w:eastAsia="Times New Roman" w:hAnsi="Times New Roman" w:cs="Times New Roman"/>
          <w:color w:val="000000"/>
          <w:sz w:val="24"/>
          <w:szCs w:val="24"/>
          <w:bdr w:val="none" w:sz="0" w:space="0" w:color="auto" w:frame="1"/>
          <w:lang w:eastAsia="ru-RU"/>
        </w:rPr>
        <w:t> в соответствии с требованиями Стандарта являются оценка образовательных достижений обучающихся (с</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целью итоговой оценки) и оценка результатов деятельности образовательных учреждений и </w:t>
      </w:r>
      <w:hyperlink r:id="rId9" w:tooltip="Кадры в педагогике" w:history="1">
        <w:r w:rsidRPr="003912BE">
          <w:rPr>
            <w:rFonts w:ascii="Times New Roman" w:eastAsia="Times New Roman" w:hAnsi="Times New Roman" w:cs="Times New Roman"/>
            <w:color w:val="743399"/>
            <w:sz w:val="24"/>
            <w:szCs w:val="24"/>
            <w:u w:val="single"/>
            <w:bdr w:val="none" w:sz="0" w:space="0" w:color="auto" w:frame="1"/>
            <w:lang w:eastAsia="ru-RU"/>
          </w:rPr>
          <w:t>педагогических кадров</w:t>
        </w:r>
      </w:hyperlink>
      <w:r w:rsidRPr="003912BE">
        <w:rPr>
          <w:rFonts w:ascii="Times New Roman" w:eastAsia="Times New Roman" w:hAnsi="Times New Roman" w:cs="Times New Roman"/>
          <w:color w:val="000000"/>
          <w:sz w:val="24"/>
          <w:szCs w:val="24"/>
          <w:bdr w:val="none" w:sz="0" w:space="0" w:color="auto" w:frame="1"/>
          <w:lang w:eastAsia="ru-RU"/>
        </w:rPr>
        <w:t> (соответственно с целями аккредитации и аттестации).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 соответствии со Стандартом </w:t>
      </w:r>
      <w:r w:rsidRPr="003912BE">
        <w:rPr>
          <w:rFonts w:ascii="Times New Roman" w:eastAsia="Times New Roman" w:hAnsi="Times New Roman" w:cs="Times New Roman"/>
          <w:bCs/>
          <w:color w:val="000000"/>
          <w:sz w:val="24"/>
          <w:szCs w:val="24"/>
          <w:bdr w:val="none" w:sz="0" w:space="0" w:color="auto" w:frame="1"/>
          <w:lang w:eastAsia="ru-RU"/>
        </w:rPr>
        <w:t>основным объектом</w:t>
      </w:r>
      <w:r w:rsidRPr="003912BE">
        <w:rPr>
          <w:rFonts w:ascii="Times New Roman" w:eastAsia="Times New Roman" w:hAnsi="Times New Roman" w:cs="Times New Roman"/>
          <w:color w:val="000000"/>
          <w:sz w:val="24"/>
          <w:szCs w:val="24"/>
          <w:bdr w:val="none" w:sz="0" w:space="0" w:color="auto" w:frame="1"/>
          <w:lang w:eastAsia="ru-RU"/>
        </w:rPr>
        <w:t xml:space="preserve"> системы оценки результатов образования на ступени основного общего образования, ее содержательной и </w:t>
      </w:r>
      <w:proofErr w:type="spellStart"/>
      <w:r w:rsidRPr="003912BE">
        <w:rPr>
          <w:rFonts w:ascii="Times New Roman" w:eastAsia="Times New Roman" w:hAnsi="Times New Roman" w:cs="Times New Roman"/>
          <w:color w:val="000000"/>
          <w:sz w:val="24"/>
          <w:szCs w:val="24"/>
          <w:bdr w:val="none" w:sz="0" w:space="0" w:color="auto" w:frame="1"/>
          <w:lang w:eastAsia="ru-RU"/>
        </w:rPr>
        <w:t>критериальной</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базой выступают планируемые результаты освоения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обучающимися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ООП - личностные,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метапредметные</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и предметные.</w:t>
      </w:r>
    </w:p>
    <w:p w:rsidR="003912BE" w:rsidRPr="003912BE" w:rsidRDefault="003912BE" w:rsidP="003912BE">
      <w:pPr>
        <w:pBdr>
          <w:bottom w:val="single" w:sz="2" w:space="5" w:color="808080"/>
        </w:pBdr>
        <w:spacing w:after="0" w:line="330" w:lineRule="atLeast"/>
        <w:jc w:val="both"/>
        <w:textAlignment w:val="baseline"/>
        <w:outlineLvl w:val="1"/>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sz w:val="24"/>
          <w:szCs w:val="24"/>
          <w:bdr w:val="none" w:sz="0" w:space="0" w:color="auto" w:frame="1"/>
          <w:lang w:eastAsia="ru-RU"/>
        </w:rPr>
        <w:t>1.2. Особенности оценки личностных результатов</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Формирование личностных результатов обеспечивается в ходе реализации всех компонентов образовательного процесса, включая </w:t>
      </w:r>
      <w:hyperlink r:id="rId10" w:tooltip="Внеурочная деятельность" w:history="1">
        <w:r w:rsidRPr="003912BE">
          <w:rPr>
            <w:rFonts w:ascii="Times New Roman" w:eastAsia="Times New Roman" w:hAnsi="Times New Roman" w:cs="Times New Roman"/>
            <w:color w:val="743399"/>
            <w:sz w:val="24"/>
            <w:szCs w:val="24"/>
            <w:u w:val="single"/>
            <w:bdr w:val="none" w:sz="0" w:space="0" w:color="auto" w:frame="1"/>
            <w:lang w:eastAsia="ru-RU"/>
          </w:rPr>
          <w:t>внеурочную деятельность</w:t>
        </w:r>
      </w:hyperlink>
      <w:r w:rsidRPr="003912BE">
        <w:rPr>
          <w:rFonts w:ascii="Times New Roman" w:eastAsia="Times New Roman" w:hAnsi="Times New Roman" w:cs="Times New Roman"/>
          <w:color w:val="000000"/>
          <w:sz w:val="24"/>
          <w:szCs w:val="24"/>
          <w:bdr w:val="none" w:sz="0" w:space="0" w:color="auto" w:frame="1"/>
          <w:lang w:eastAsia="ru-RU"/>
        </w:rPr>
        <w:t>, реализуемую семьёй и школой.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 xml:space="preserve">Основным объектом оценки личностных результатов служит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универсальных учебных действий, включаемых в следующие три основных блока: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1)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основ гражданской идентичности личности;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3)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социальных компетенций, включая ценностно-смысловые установки и моральные нормы, опыт социальных и межличностных </w:t>
      </w:r>
      <w:proofErr w:type="spellStart"/>
      <w:r w:rsidRPr="003912BE">
        <w:rPr>
          <w:rFonts w:ascii="Times New Roman" w:eastAsia="Times New Roman" w:hAnsi="Times New Roman" w:cs="Times New Roman"/>
          <w:color w:val="000000"/>
          <w:sz w:val="24"/>
          <w:szCs w:val="24"/>
          <w:bdr w:val="none" w:sz="0" w:space="0" w:color="auto" w:frame="1"/>
          <w:lang w:eastAsia="ru-RU"/>
        </w:rPr>
        <w:t>отношений,</w:t>
      </w:r>
      <w:hyperlink r:id="rId11" w:tooltip="Правосознание" w:history="1">
        <w:r w:rsidRPr="003912BE">
          <w:rPr>
            <w:rFonts w:ascii="Times New Roman" w:eastAsia="Times New Roman" w:hAnsi="Times New Roman" w:cs="Times New Roman"/>
            <w:color w:val="743399"/>
            <w:sz w:val="24"/>
            <w:szCs w:val="24"/>
            <w:u w:val="single"/>
            <w:bdr w:val="none" w:sz="0" w:space="0" w:color="auto" w:frame="1"/>
            <w:lang w:eastAsia="ru-RU"/>
          </w:rPr>
          <w:t>правосознание</w:t>
        </w:r>
        <w:proofErr w:type="spellEnd"/>
      </w:hyperlink>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w:t>
      </w:r>
      <w:proofErr w:type="spellStart"/>
      <w:r w:rsidRPr="003912BE">
        <w:rPr>
          <w:rFonts w:ascii="Times New Roman" w:eastAsia="Times New Roman" w:hAnsi="Times New Roman" w:cs="Times New Roman"/>
          <w:color w:val="000000"/>
          <w:sz w:val="24"/>
          <w:szCs w:val="24"/>
          <w:bdr w:val="none" w:sz="0" w:space="0" w:color="auto" w:frame="1"/>
          <w:lang w:eastAsia="ru-RU"/>
        </w:rPr>
        <w:t>воспитательно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3912BE">
        <w:rPr>
          <w:rFonts w:ascii="Times New Roman" w:eastAsia="Times New Roman" w:hAnsi="Times New Roman" w:cs="Times New Roman"/>
          <w:color w:val="000000"/>
          <w:sz w:val="24"/>
          <w:szCs w:val="24"/>
          <w:bdr w:val="none" w:sz="0" w:space="0" w:color="auto" w:frame="1"/>
          <w:lang w:eastAsia="ru-RU"/>
        </w:rPr>
        <w:t>неперсонифицированных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Результаты мониторинговых исследований являются основанием для принятия различных управленческих решений.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В текущем образовательном процессе возможна ограниченная оценка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отдельных личностных результатов, проявляющихся </w:t>
      </w:r>
      <w:proofErr w:type="gramStart"/>
      <w:r w:rsidRPr="003912BE">
        <w:rPr>
          <w:rFonts w:ascii="Times New Roman" w:eastAsia="Times New Roman" w:hAnsi="Times New Roman" w:cs="Times New Roman"/>
          <w:color w:val="000000"/>
          <w:sz w:val="24"/>
          <w:szCs w:val="24"/>
          <w:bdr w:val="none" w:sz="0" w:space="0" w:color="auto" w:frame="1"/>
          <w:lang w:eastAsia="ru-RU"/>
        </w:rPr>
        <w:t>в</w:t>
      </w:r>
      <w:proofErr w:type="gramEnd"/>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1) </w:t>
      </w:r>
      <w:proofErr w:type="gramStart"/>
      <w:r w:rsidRPr="003912BE">
        <w:rPr>
          <w:rFonts w:ascii="Times New Roman" w:eastAsia="Times New Roman" w:hAnsi="Times New Roman" w:cs="Times New Roman"/>
          <w:color w:val="000000"/>
          <w:sz w:val="24"/>
          <w:szCs w:val="24"/>
          <w:bdr w:val="none" w:sz="0" w:space="0" w:color="auto" w:frame="1"/>
          <w:lang w:eastAsia="ru-RU"/>
        </w:rPr>
        <w:t>соблюдении</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норм и правил поведения, принятых в образовательном учреждении;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2) </w:t>
      </w:r>
      <w:proofErr w:type="gramStart"/>
      <w:r w:rsidRPr="003912BE">
        <w:rPr>
          <w:rFonts w:ascii="Times New Roman" w:eastAsia="Times New Roman" w:hAnsi="Times New Roman" w:cs="Times New Roman"/>
          <w:color w:val="000000"/>
          <w:sz w:val="24"/>
          <w:szCs w:val="24"/>
          <w:bdr w:val="none" w:sz="0" w:space="0" w:color="auto" w:frame="1"/>
          <w:lang w:eastAsia="ru-RU"/>
        </w:rPr>
        <w:t>участии</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в общественной жизни образовательного учреждения и ближайшего социального окружения, общественно-полезной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3) </w:t>
      </w:r>
      <w:proofErr w:type="gramStart"/>
      <w:r w:rsidRPr="003912BE">
        <w:rPr>
          <w:rFonts w:ascii="Times New Roman" w:eastAsia="Times New Roman" w:hAnsi="Times New Roman" w:cs="Times New Roman"/>
          <w:color w:val="000000"/>
          <w:sz w:val="24"/>
          <w:szCs w:val="24"/>
          <w:bdr w:val="none" w:sz="0" w:space="0" w:color="auto" w:frame="1"/>
          <w:lang w:eastAsia="ru-RU"/>
        </w:rPr>
        <w:t>прилежании</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и ответственности за результаты обучения;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5) ценностно-смысловых </w:t>
      </w:r>
      <w:proofErr w:type="gramStart"/>
      <w:r w:rsidRPr="003912BE">
        <w:rPr>
          <w:rFonts w:ascii="Times New Roman" w:eastAsia="Times New Roman" w:hAnsi="Times New Roman" w:cs="Times New Roman"/>
          <w:color w:val="000000"/>
          <w:sz w:val="24"/>
          <w:szCs w:val="24"/>
          <w:bdr w:val="none" w:sz="0" w:space="0" w:color="auto" w:frame="1"/>
          <w:lang w:eastAsia="ru-RU"/>
        </w:rPr>
        <w:t>установках</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обучающихся.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Данные о достижении этих результатов являются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01.01.2001 «О персональных данных». В текущем учебном процессе в соответствии с требованиями Стандарта оценка этих достижений должна проводиться </w:t>
      </w:r>
      <w:r w:rsidRPr="003912BE">
        <w:rPr>
          <w:rFonts w:ascii="Times New Roman" w:eastAsia="Times New Roman" w:hAnsi="Times New Roman" w:cs="Times New Roman"/>
          <w:bCs/>
          <w:color w:val="000000"/>
          <w:sz w:val="24"/>
          <w:szCs w:val="24"/>
          <w:bdr w:val="none" w:sz="0" w:space="0" w:color="auto" w:frame="1"/>
          <w:lang w:eastAsia="ru-RU"/>
        </w:rPr>
        <w:t>в форме, не представляющей угрозы личности, психологической безопасности и эмоциональному статусу учащегося </w:t>
      </w:r>
      <w:r w:rsidRPr="003912BE">
        <w:rPr>
          <w:rFonts w:ascii="Times New Roman" w:eastAsia="Times New Roman" w:hAnsi="Times New Roman" w:cs="Times New Roman"/>
          <w:color w:val="000000"/>
          <w:sz w:val="24"/>
          <w:szCs w:val="24"/>
          <w:bdr w:val="none" w:sz="0" w:space="0" w:color="auto" w:frame="1"/>
          <w:lang w:eastAsia="ru-RU"/>
        </w:rPr>
        <w:t>и может использоваться </w:t>
      </w:r>
      <w:r w:rsidRPr="003912BE">
        <w:rPr>
          <w:rFonts w:ascii="Times New Roman" w:eastAsia="Times New Roman" w:hAnsi="Times New Roman" w:cs="Times New Roman"/>
          <w:bCs/>
          <w:color w:val="000000"/>
          <w:sz w:val="24"/>
          <w:szCs w:val="24"/>
          <w:bdr w:val="none" w:sz="0" w:space="0" w:color="auto" w:frame="1"/>
          <w:lang w:eastAsia="ru-RU"/>
        </w:rPr>
        <w:t>исключительно в целях оптимизации личностного развития</w:t>
      </w:r>
      <w:r w:rsidRPr="003912BE">
        <w:rPr>
          <w:rFonts w:ascii="Times New Roman" w:eastAsia="Times New Roman" w:hAnsi="Times New Roman" w:cs="Times New Roman"/>
          <w:color w:val="000000"/>
          <w:sz w:val="24"/>
          <w:szCs w:val="24"/>
          <w:bdr w:val="none" w:sz="0" w:space="0" w:color="auto" w:frame="1"/>
          <w:lang w:eastAsia="ru-RU"/>
        </w:rPr>
        <w:t> обучающихся.</w:t>
      </w:r>
    </w:p>
    <w:p w:rsidR="003912BE" w:rsidRPr="003912BE" w:rsidRDefault="003912BE" w:rsidP="003912BE">
      <w:pPr>
        <w:spacing w:after="0" w:line="360" w:lineRule="atLeast"/>
        <w:jc w:val="both"/>
        <w:textAlignment w:val="baseline"/>
        <w:outlineLvl w:val="2"/>
        <w:rPr>
          <w:rFonts w:ascii="Times New Roman" w:eastAsia="Times New Roman" w:hAnsi="Times New Roman" w:cs="Times New Roman"/>
          <w:bCs/>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Портфолио индивидуальных образовательных достижений учащихся в разделе «Карта краткосрочных и долгосрочных планов образования и карьеры «Дорожная карта» отражает личностные компетенции учащихся, учит реалистично ставить цели, </w:t>
      </w:r>
      <w:hyperlink r:id="rId12" w:tooltip="Планы мероприятий" w:history="1">
        <w:r w:rsidRPr="003912BE">
          <w:rPr>
            <w:rFonts w:ascii="Times New Roman" w:eastAsia="Times New Roman" w:hAnsi="Times New Roman" w:cs="Times New Roman"/>
            <w:color w:val="743399"/>
            <w:sz w:val="24"/>
            <w:szCs w:val="24"/>
            <w:u w:val="single"/>
            <w:bdr w:val="none" w:sz="0" w:space="0" w:color="auto" w:frame="1"/>
            <w:lang w:eastAsia="ru-RU"/>
          </w:rPr>
          <w:t>планировать мероприятия</w:t>
        </w:r>
      </w:hyperlink>
      <w:r w:rsidR="00614265">
        <w:rPr>
          <w:rFonts w:ascii="Times New Roman" w:eastAsia="Times New Roman" w:hAnsi="Times New Roman" w:cs="Times New Roman"/>
          <w:color w:val="743399"/>
          <w:sz w:val="24"/>
          <w:szCs w:val="24"/>
          <w:u w:val="single"/>
          <w:bdr w:val="none" w:sz="0" w:space="0" w:color="auto" w:frame="1"/>
          <w:lang w:eastAsia="ru-RU"/>
        </w:rPr>
        <w:t xml:space="preserve"> </w:t>
      </w:r>
      <w:r w:rsidRPr="003912BE">
        <w:rPr>
          <w:rFonts w:ascii="Times New Roman" w:eastAsia="Times New Roman" w:hAnsi="Times New Roman" w:cs="Times New Roman"/>
          <w:color w:val="000000"/>
          <w:sz w:val="24"/>
          <w:szCs w:val="24"/>
          <w:bdr w:val="none" w:sz="0" w:space="0" w:color="auto" w:frame="1"/>
          <w:lang w:eastAsia="ru-RU"/>
        </w:rPr>
        <w:t>по их достижению, самостоятельно давать оценку полученным результатам. При этом</w:t>
      </w:r>
      <w:r w:rsidR="003D7231">
        <w:rPr>
          <w:rFonts w:ascii="Times New Roman" w:eastAsia="Times New Roman" w:hAnsi="Times New Roman" w:cs="Times New Roman"/>
          <w:color w:val="000000"/>
          <w:sz w:val="24"/>
          <w:szCs w:val="24"/>
          <w:bdr w:val="none" w:sz="0" w:space="0" w:color="auto" w:frame="1"/>
          <w:lang w:eastAsia="ru-RU"/>
        </w:rPr>
        <w:t xml:space="preserve"> </w:t>
      </w:r>
      <w:hyperlink r:id="rId13" w:tooltip="Классные руководители" w:history="1">
        <w:r w:rsidRPr="003912BE">
          <w:rPr>
            <w:rFonts w:ascii="Times New Roman" w:eastAsia="Times New Roman" w:hAnsi="Times New Roman" w:cs="Times New Roman"/>
            <w:color w:val="743399"/>
            <w:sz w:val="24"/>
            <w:szCs w:val="24"/>
            <w:u w:val="single"/>
            <w:bdr w:val="none" w:sz="0" w:space="0" w:color="auto" w:frame="1"/>
            <w:lang w:eastAsia="ru-RU"/>
          </w:rPr>
          <w:t>классный руководитель</w:t>
        </w:r>
      </w:hyperlink>
      <w:r w:rsidRPr="003912BE">
        <w:rPr>
          <w:rFonts w:ascii="Times New Roman" w:eastAsia="Times New Roman" w:hAnsi="Times New Roman" w:cs="Times New Roman"/>
          <w:color w:val="000000"/>
          <w:sz w:val="24"/>
          <w:szCs w:val="24"/>
          <w:bdr w:val="none" w:sz="0" w:space="0" w:color="auto" w:frame="1"/>
          <w:lang w:eastAsia="ru-RU"/>
        </w:rPr>
        <w:t> и родители являются для ребенка добрым советчиком, понимающим собеседником, другом, что укрепляет семейные ценности, развивает коммуникативные навыки, укрепляет ученика в осознании индивидуальности и веры в свои силы.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Накопительная часть портфолио: Показательное портфолио (портфолио достижений) и Рабочее портфолио (портфолио процесса и развития) формирует у учащегося чувство собственного достоинства и признания своих достижений. Учет содержимого накопительной части портфолио формирует накопительный рейтинговый балл учащегося.</w:t>
      </w:r>
    </w:p>
    <w:p w:rsidR="003912BE" w:rsidRPr="003912BE" w:rsidRDefault="003912BE" w:rsidP="003912B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Что должно повысить уровень мотивации учащихся к различным областям образовательного процесса: урочной, внеурочной деятельности, а так же к сфере</w:t>
      </w:r>
      <w:r w:rsidR="003D7231">
        <w:rPr>
          <w:rFonts w:ascii="Times New Roman" w:eastAsia="Times New Roman" w:hAnsi="Times New Roman" w:cs="Times New Roman"/>
          <w:color w:val="000000"/>
          <w:sz w:val="24"/>
          <w:szCs w:val="24"/>
          <w:bdr w:val="none" w:sz="0" w:space="0" w:color="auto" w:frame="1"/>
          <w:lang w:eastAsia="ru-RU"/>
        </w:rPr>
        <w:t xml:space="preserve"> </w:t>
      </w:r>
      <w:hyperlink r:id="rId14" w:tooltip="Дополнительное образование" w:history="1">
        <w:r w:rsidRPr="003912BE">
          <w:rPr>
            <w:rFonts w:ascii="Times New Roman" w:eastAsia="Times New Roman" w:hAnsi="Times New Roman" w:cs="Times New Roman"/>
            <w:color w:val="743399"/>
            <w:sz w:val="24"/>
            <w:szCs w:val="24"/>
            <w:u w:val="single"/>
            <w:bdr w:val="none" w:sz="0" w:space="0" w:color="auto" w:frame="1"/>
            <w:lang w:eastAsia="ru-RU"/>
          </w:rPr>
          <w:t>дополнительного образования</w:t>
        </w:r>
      </w:hyperlink>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Два раза в год учащиеся совместно с родителями (по желанию учащегося) объективно оценивают и корректируют «</w:t>
      </w:r>
      <w:r w:rsidR="003D7231">
        <w:rPr>
          <w:rFonts w:ascii="Times New Roman" w:eastAsia="Times New Roman" w:hAnsi="Times New Roman" w:cs="Times New Roman"/>
          <w:color w:val="000000"/>
          <w:sz w:val="24"/>
          <w:szCs w:val="24"/>
          <w:bdr w:val="none" w:sz="0" w:space="0" w:color="auto" w:frame="1"/>
          <w:lang w:eastAsia="ru-RU"/>
        </w:rPr>
        <w:t>Индивидуальный учебный план</w:t>
      </w:r>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Классный руководитель отслеживает наличие проблем в сфере целеполагания и эффективной динамики достижений запланированных результатов один раз в полугодие через анализ «</w:t>
      </w:r>
      <w:r w:rsidR="003D7231">
        <w:rPr>
          <w:rFonts w:ascii="Times New Roman" w:eastAsia="Times New Roman" w:hAnsi="Times New Roman" w:cs="Times New Roman"/>
          <w:color w:val="000000"/>
          <w:sz w:val="24"/>
          <w:szCs w:val="24"/>
          <w:bdr w:val="none" w:sz="0" w:space="0" w:color="auto" w:frame="1"/>
          <w:lang w:eastAsia="ru-RU"/>
        </w:rPr>
        <w:t>Индивидуального учебного плана</w:t>
      </w:r>
      <w:r w:rsidRPr="003912BE">
        <w:rPr>
          <w:rFonts w:ascii="Times New Roman" w:eastAsia="Times New Roman" w:hAnsi="Times New Roman" w:cs="Times New Roman"/>
          <w:color w:val="000000"/>
          <w:sz w:val="24"/>
          <w:szCs w:val="24"/>
          <w:bdr w:val="none" w:sz="0" w:space="0" w:color="auto" w:frame="1"/>
          <w:lang w:eastAsia="ru-RU"/>
        </w:rPr>
        <w:t>» учащихся. Результатом </w:t>
      </w:r>
      <w:hyperlink r:id="rId15" w:tooltip="Деятельность классного руководителя" w:history="1">
        <w:r w:rsidRPr="003912BE">
          <w:rPr>
            <w:rFonts w:ascii="Times New Roman" w:eastAsia="Times New Roman" w:hAnsi="Times New Roman" w:cs="Times New Roman"/>
            <w:color w:val="743399"/>
            <w:sz w:val="24"/>
            <w:szCs w:val="24"/>
            <w:u w:val="single"/>
            <w:bdr w:val="none" w:sz="0" w:space="0" w:color="auto" w:frame="1"/>
            <w:lang w:eastAsia="ru-RU"/>
          </w:rPr>
          <w:t>деятельности классных руководителей</w:t>
        </w:r>
      </w:hyperlink>
      <w:r w:rsidRPr="003912BE">
        <w:rPr>
          <w:rFonts w:ascii="Times New Roman" w:eastAsia="Times New Roman" w:hAnsi="Times New Roman" w:cs="Times New Roman"/>
          <w:color w:val="000000"/>
          <w:sz w:val="24"/>
          <w:szCs w:val="24"/>
          <w:bdr w:val="none" w:sz="0" w:space="0" w:color="auto" w:frame="1"/>
          <w:lang w:eastAsia="ru-RU"/>
        </w:rPr>
        <w:t xml:space="preserve"> совместно с психологом школы является формирование групп для проведения личностных </w:t>
      </w:r>
      <w:proofErr w:type="spellStart"/>
      <w:r w:rsidRPr="003912BE">
        <w:rPr>
          <w:rFonts w:ascii="Times New Roman" w:eastAsia="Times New Roman" w:hAnsi="Times New Roman" w:cs="Times New Roman"/>
          <w:color w:val="000000"/>
          <w:sz w:val="24"/>
          <w:szCs w:val="24"/>
          <w:bdr w:val="none" w:sz="0" w:space="0" w:color="auto" w:frame="1"/>
          <w:lang w:eastAsia="ru-RU"/>
        </w:rPr>
        <w:t>тренинговых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занятий, направленных на формирование у учащихся объективной самооценки, и ликвидацию проблем в области реалистичного целеполагания.</w:t>
      </w:r>
    </w:p>
    <w:p w:rsidR="003912BE" w:rsidRPr="003912BE" w:rsidRDefault="003912BE" w:rsidP="003912B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На основе мониторинга «</w:t>
      </w:r>
      <w:r w:rsidR="003D7231">
        <w:rPr>
          <w:rFonts w:ascii="Times New Roman" w:eastAsia="Times New Roman" w:hAnsi="Times New Roman" w:cs="Times New Roman"/>
          <w:color w:val="000000"/>
          <w:sz w:val="24"/>
          <w:szCs w:val="24"/>
          <w:bdr w:val="none" w:sz="0" w:space="0" w:color="auto" w:frame="1"/>
          <w:lang w:eastAsia="ru-RU"/>
        </w:rPr>
        <w:t>Индивидуальных учебных планов</w:t>
      </w:r>
      <w:r w:rsidRPr="003912BE">
        <w:rPr>
          <w:rFonts w:ascii="Times New Roman" w:eastAsia="Times New Roman" w:hAnsi="Times New Roman" w:cs="Times New Roman"/>
          <w:color w:val="000000"/>
          <w:sz w:val="24"/>
          <w:szCs w:val="24"/>
          <w:bdr w:val="none" w:sz="0" w:space="0" w:color="auto" w:frame="1"/>
          <w:lang w:eastAsia="ru-RU"/>
        </w:rPr>
        <w:t>»</w:t>
      </w:r>
      <w:r w:rsidR="003D7231">
        <w:rPr>
          <w:rFonts w:ascii="Times New Roman" w:eastAsia="Times New Roman" w:hAnsi="Times New Roman" w:cs="Times New Roman"/>
          <w:color w:val="000000"/>
          <w:sz w:val="24"/>
          <w:szCs w:val="24"/>
          <w:bdr w:val="none" w:sz="0" w:space="0" w:color="auto" w:frame="1"/>
          <w:lang w:eastAsia="ru-RU"/>
        </w:rPr>
        <w:t xml:space="preserve"> (далее по тексту ИУП)</w:t>
      </w:r>
      <w:r w:rsidRPr="003912BE">
        <w:rPr>
          <w:rFonts w:ascii="Times New Roman" w:eastAsia="Times New Roman" w:hAnsi="Times New Roman" w:cs="Times New Roman"/>
          <w:color w:val="000000"/>
          <w:sz w:val="24"/>
          <w:szCs w:val="24"/>
          <w:bdr w:val="none" w:sz="0" w:space="0" w:color="auto" w:frame="1"/>
          <w:lang w:eastAsia="ru-RU"/>
        </w:rPr>
        <w:t xml:space="preserve"> учащихся рассматривается система оценивания эффективности </w:t>
      </w:r>
      <w:proofErr w:type="spellStart"/>
      <w:r w:rsidRPr="003912BE">
        <w:rPr>
          <w:rFonts w:ascii="Times New Roman" w:eastAsia="Times New Roman" w:hAnsi="Times New Roman" w:cs="Times New Roman"/>
          <w:color w:val="000000"/>
          <w:sz w:val="24"/>
          <w:szCs w:val="24"/>
          <w:bdr w:val="none" w:sz="0" w:space="0" w:color="auto" w:frame="1"/>
          <w:lang w:eastAsia="ru-RU"/>
        </w:rPr>
        <w:t>психолого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 педагогического сопровождения ребенка. Показателем является доля учащихся, реализовавших на 80% и более </w:t>
      </w:r>
      <w:proofErr w:type="gramStart"/>
      <w:r w:rsidR="003D7231">
        <w:rPr>
          <w:rFonts w:ascii="Times New Roman" w:eastAsia="Times New Roman" w:hAnsi="Times New Roman" w:cs="Times New Roman"/>
          <w:color w:val="000000"/>
          <w:sz w:val="24"/>
          <w:szCs w:val="24"/>
          <w:bdr w:val="none" w:sz="0" w:space="0" w:color="auto" w:frame="1"/>
          <w:lang w:eastAsia="ru-RU"/>
        </w:rPr>
        <w:t>свой</w:t>
      </w:r>
      <w:proofErr w:type="gramEnd"/>
      <w:r w:rsidR="003D7231">
        <w:rPr>
          <w:rFonts w:ascii="Times New Roman" w:eastAsia="Times New Roman" w:hAnsi="Times New Roman" w:cs="Times New Roman"/>
          <w:color w:val="000000"/>
          <w:sz w:val="24"/>
          <w:szCs w:val="24"/>
          <w:bdr w:val="none" w:sz="0" w:space="0" w:color="auto" w:frame="1"/>
          <w:lang w:eastAsia="ru-RU"/>
        </w:rPr>
        <w:t xml:space="preserve"> ИУП</w:t>
      </w:r>
      <w:r w:rsidRPr="003912BE">
        <w:rPr>
          <w:rFonts w:ascii="Times New Roman" w:eastAsia="Times New Roman" w:hAnsi="Times New Roman" w:cs="Times New Roman"/>
          <w:color w:val="000000"/>
          <w:sz w:val="24"/>
          <w:szCs w:val="24"/>
          <w:bdr w:val="none" w:sz="0" w:space="0" w:color="auto" w:frame="1"/>
          <w:lang w:eastAsia="ru-RU"/>
        </w:rPr>
        <w:t xml:space="preserve"> по отношению к общему количеству учащихся. Мониторинг проводится один раз в год, результатом является управленческое решение об эффективности разработанной системы </w:t>
      </w:r>
      <w:proofErr w:type="spellStart"/>
      <w:r w:rsidRPr="003912BE">
        <w:rPr>
          <w:rFonts w:ascii="Times New Roman" w:eastAsia="Times New Roman" w:hAnsi="Times New Roman" w:cs="Times New Roman"/>
          <w:color w:val="000000"/>
          <w:sz w:val="24"/>
          <w:szCs w:val="24"/>
          <w:bdr w:val="none" w:sz="0" w:space="0" w:color="auto" w:frame="1"/>
          <w:lang w:eastAsia="ru-RU"/>
        </w:rPr>
        <w:t>психолого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w:t>
      </w:r>
      <w:r w:rsidR="003D7231">
        <w:rPr>
          <w:rFonts w:ascii="Times New Roman" w:eastAsia="Times New Roman" w:hAnsi="Times New Roman" w:cs="Times New Roman"/>
          <w:color w:val="000000"/>
          <w:sz w:val="24"/>
          <w:szCs w:val="24"/>
          <w:bdr w:val="none" w:sz="0" w:space="0" w:color="auto" w:frame="1"/>
          <w:lang w:eastAsia="ru-RU"/>
        </w:rPr>
        <w:t xml:space="preserve"> </w:t>
      </w:r>
      <w:r w:rsidRPr="003912BE">
        <w:rPr>
          <w:rFonts w:ascii="Times New Roman" w:eastAsia="Times New Roman" w:hAnsi="Times New Roman" w:cs="Times New Roman"/>
          <w:color w:val="000000"/>
          <w:sz w:val="24"/>
          <w:szCs w:val="24"/>
          <w:bdr w:val="none" w:sz="0" w:space="0" w:color="auto" w:frame="1"/>
          <w:lang w:eastAsia="ru-RU"/>
        </w:rPr>
        <w:t>педагогического сопровождения ребенка и целесообразности ее дальнейшего использования или корректировки.</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В ходе внешних </w:t>
      </w:r>
      <w:proofErr w:type="spellStart"/>
      <w:r w:rsidRPr="003912BE">
        <w:rPr>
          <w:rFonts w:ascii="Times New Roman" w:eastAsia="Times New Roman" w:hAnsi="Times New Roman" w:cs="Times New Roman"/>
          <w:color w:val="000000"/>
          <w:sz w:val="24"/>
          <w:szCs w:val="24"/>
          <w:bdr w:val="none" w:sz="0" w:space="0" w:color="auto" w:frame="1"/>
          <w:lang w:eastAsia="ru-RU"/>
        </w:rPr>
        <w:t>неперсонифицированных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мониторинговых исследований на основе централизованно разработанного инструментария, </w:t>
      </w:r>
      <w:proofErr w:type="spellStart"/>
      <w:r w:rsidRPr="003912BE">
        <w:rPr>
          <w:rFonts w:ascii="Times New Roman" w:eastAsia="Times New Roman" w:hAnsi="Times New Roman" w:cs="Times New Roman"/>
          <w:color w:val="000000"/>
          <w:sz w:val="24"/>
          <w:szCs w:val="24"/>
          <w:bdr w:val="none" w:sz="0" w:space="0" w:color="auto" w:frame="1"/>
          <w:lang w:eastAsia="ru-RU"/>
        </w:rPr>
        <w:t>неперсонифицированного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w:t>
      </w:r>
      <w:r w:rsidR="003D7231">
        <w:rPr>
          <w:rFonts w:ascii="Times New Roman" w:eastAsia="Times New Roman" w:hAnsi="Times New Roman" w:cs="Times New Roman"/>
          <w:color w:val="000000"/>
          <w:sz w:val="24"/>
          <w:szCs w:val="24"/>
          <w:bdr w:val="none" w:sz="0" w:space="0" w:color="auto" w:frame="1"/>
          <w:lang w:eastAsia="ru-RU"/>
        </w:rPr>
        <w:t>ИУП</w:t>
      </w:r>
      <w:r w:rsidRPr="003912BE">
        <w:rPr>
          <w:rFonts w:ascii="Times New Roman" w:eastAsia="Times New Roman" w:hAnsi="Times New Roman" w:cs="Times New Roman"/>
          <w:color w:val="000000"/>
          <w:sz w:val="24"/>
          <w:szCs w:val="24"/>
          <w:bdr w:val="none" w:sz="0" w:space="0" w:color="auto" w:frame="1"/>
          <w:lang w:eastAsia="ru-RU"/>
        </w:rPr>
        <w:t xml:space="preserve"> учащихся предполагается выявить положительную динамику данного показателя.</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 xml:space="preserve">Система школьного самоуправления (совет старшеклассников, пресс-центр, школьная газета, школьная телестудия, </w:t>
      </w:r>
      <w:r w:rsidR="003D7231" w:rsidRPr="003912BE">
        <w:rPr>
          <w:rFonts w:ascii="Times New Roman" w:eastAsia="Times New Roman" w:hAnsi="Times New Roman" w:cs="Times New Roman"/>
          <w:color w:val="000000"/>
          <w:sz w:val="24"/>
          <w:szCs w:val="24"/>
          <w:bdr w:val="none" w:sz="0" w:space="0" w:color="auto" w:frame="1"/>
          <w:lang w:eastAsia="ru-RU"/>
        </w:rPr>
        <w:t>волонтёрское</w:t>
      </w:r>
      <w:r w:rsidRPr="003912BE">
        <w:rPr>
          <w:rFonts w:ascii="Times New Roman" w:eastAsia="Times New Roman" w:hAnsi="Times New Roman" w:cs="Times New Roman"/>
          <w:color w:val="000000"/>
          <w:sz w:val="24"/>
          <w:szCs w:val="24"/>
          <w:bdr w:val="none" w:sz="0" w:space="0" w:color="auto" w:frame="1"/>
          <w:lang w:eastAsia="ru-RU"/>
        </w:rPr>
        <w:t xml:space="preserve"> движение, научное общество учащихся), внеурочная деятельность, система дополнительного образования, сетевое взаимодействие с различными организациями города на договорной основе) позволяет соответствовать различным интересам учащихся, но необходимо провести мониторинг интересов и уровня мотивации учащихся (два раза в год), что позволит выявить конкретные проблемные зоны в планировании данной деятельности, внести корректировки и</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привести их в соответствие с требованиями ФГОС.</w:t>
      </w:r>
    </w:p>
    <w:p w:rsidR="003912BE" w:rsidRPr="003912BE" w:rsidRDefault="003912BE" w:rsidP="003912BE">
      <w:pPr>
        <w:pBdr>
          <w:bottom w:val="single" w:sz="2" w:space="5" w:color="808080"/>
        </w:pBdr>
        <w:spacing w:after="0" w:line="330" w:lineRule="atLeast"/>
        <w:jc w:val="both"/>
        <w:textAlignment w:val="baseline"/>
        <w:outlineLvl w:val="1"/>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sz w:val="24"/>
          <w:szCs w:val="24"/>
          <w:bdr w:val="none" w:sz="0" w:space="0" w:color="auto" w:frame="1"/>
          <w:lang w:eastAsia="ru-RU"/>
        </w:rPr>
        <w:t xml:space="preserve">1.3. Особенности оценки </w:t>
      </w:r>
      <w:proofErr w:type="spellStart"/>
      <w:r w:rsidRPr="003912BE">
        <w:rPr>
          <w:rFonts w:ascii="Times New Roman" w:eastAsia="Times New Roman" w:hAnsi="Times New Roman" w:cs="Times New Roman"/>
          <w:sz w:val="24"/>
          <w:szCs w:val="24"/>
          <w:bdr w:val="none" w:sz="0" w:space="0" w:color="auto" w:frame="1"/>
          <w:lang w:eastAsia="ru-RU"/>
        </w:rPr>
        <w:t>метапредметных</w:t>
      </w:r>
      <w:proofErr w:type="spellEnd"/>
      <w:r w:rsidRPr="003912BE">
        <w:rPr>
          <w:rFonts w:ascii="Times New Roman" w:eastAsia="Times New Roman" w:hAnsi="Times New Roman" w:cs="Times New Roman"/>
          <w:sz w:val="24"/>
          <w:szCs w:val="24"/>
          <w:bdr w:val="none" w:sz="0" w:space="0" w:color="auto" w:frame="1"/>
          <w:lang w:eastAsia="ru-RU"/>
        </w:rPr>
        <w:t xml:space="preserve"> результатов</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Оценка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УУД», «Коммуникативные УУД», «Познавательные УУД» программы формирования универсальных учебных действий, а также планируемых результатов, представленных во всех разделах междисциплинарных </w:t>
      </w:r>
      <w:hyperlink r:id="rId16" w:tooltip="Учебные программы" w:history="1">
        <w:r w:rsidRPr="003912BE">
          <w:rPr>
            <w:rFonts w:ascii="Times New Roman" w:eastAsia="Times New Roman" w:hAnsi="Times New Roman" w:cs="Times New Roman"/>
            <w:color w:val="743399"/>
            <w:sz w:val="24"/>
            <w:szCs w:val="24"/>
            <w:u w:val="single"/>
            <w:bdr w:val="none" w:sz="0" w:space="0" w:color="auto" w:frame="1"/>
            <w:lang w:eastAsia="ru-RU"/>
          </w:rPr>
          <w:t>учебных программ</w:t>
        </w:r>
      </w:hyperlink>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Формирование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обеспечивается за счёт основных компонентов образовательного процесса — учебных предметов.</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Основным </w:t>
      </w:r>
      <w:r w:rsidRPr="003912BE">
        <w:rPr>
          <w:rFonts w:ascii="Times New Roman" w:eastAsia="Times New Roman" w:hAnsi="Times New Roman" w:cs="Times New Roman"/>
          <w:bCs/>
          <w:color w:val="000000"/>
          <w:sz w:val="24"/>
          <w:szCs w:val="24"/>
          <w:bdr w:val="none" w:sz="0" w:space="0" w:color="auto" w:frame="1"/>
          <w:lang w:eastAsia="ru-RU"/>
        </w:rPr>
        <w:t>объектом</w:t>
      </w:r>
      <w:r w:rsidRPr="003912BE">
        <w:rPr>
          <w:rFonts w:ascii="Times New Roman" w:eastAsia="Times New Roman" w:hAnsi="Times New Roman" w:cs="Times New Roman"/>
          <w:color w:val="000000"/>
          <w:sz w:val="24"/>
          <w:szCs w:val="24"/>
          <w:bdr w:val="none" w:sz="0" w:space="0" w:color="auto" w:frame="1"/>
          <w:lang w:eastAsia="ru-RU"/>
        </w:rPr>
        <w:t xml:space="preserve"> оценки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является: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 регулятивные УУД:</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познавательные УУД:</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умение осуществлять информационный поиск, сбор и выделение существенной информации из различных информационных источников;</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коммуникативные УУД:</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умение сотрудничать с педагогом и сверстниками при решении учебных проблем, принимать на себя ответственность за результаты своих действий, </w:t>
      </w:r>
      <w:hyperlink r:id="rId17" w:tooltip="Уважение к старшим" w:history="1">
        <w:r w:rsidRPr="003912BE">
          <w:rPr>
            <w:rFonts w:ascii="Times New Roman" w:eastAsia="Times New Roman" w:hAnsi="Times New Roman" w:cs="Times New Roman"/>
            <w:color w:val="743399"/>
            <w:sz w:val="24"/>
            <w:szCs w:val="24"/>
            <w:u w:val="single"/>
            <w:bdr w:val="none" w:sz="0" w:space="0" w:color="auto" w:frame="1"/>
            <w:lang w:eastAsia="ru-RU"/>
          </w:rPr>
          <w:t>уважение к старшим</w:t>
        </w:r>
      </w:hyperlink>
      <w:r w:rsidRPr="003912BE">
        <w:rPr>
          <w:rFonts w:ascii="Times New Roman" w:eastAsia="Times New Roman" w:hAnsi="Times New Roman" w:cs="Times New Roman"/>
          <w:color w:val="000000"/>
          <w:sz w:val="24"/>
          <w:szCs w:val="24"/>
          <w:bdr w:val="none" w:sz="0" w:space="0" w:color="auto" w:frame="1"/>
          <w:lang w:eastAsia="ru-RU"/>
        </w:rPr>
        <w:t>, умение слушать и слышать, умение публично выступать.</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Работа по формированию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компетенций учащихся осуществляется в рамках</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учебных предметов (в формате проектной и </w:t>
      </w:r>
      <w:hyperlink r:id="rId18" w:tooltip="Научно-исследовательская деятельность" w:history="1">
        <w:r w:rsidRPr="003912BE">
          <w:rPr>
            <w:rFonts w:ascii="Times New Roman" w:eastAsia="Times New Roman" w:hAnsi="Times New Roman" w:cs="Times New Roman"/>
            <w:color w:val="743399"/>
            <w:sz w:val="24"/>
            <w:szCs w:val="24"/>
            <w:u w:val="single"/>
            <w:bdr w:val="none" w:sz="0" w:space="0" w:color="auto" w:frame="1"/>
            <w:lang w:eastAsia="ru-RU"/>
          </w:rPr>
          <w:t>исследовательской деятельности</w:t>
        </w:r>
      </w:hyperlink>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учебных модулей – краткосрочных курсов по выбору учащихся (в формате проектной и исследовательской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-спецкурсов, элективных курсов (в формате проектной и исследовательской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внеурочной деятельности (проектной и исследовательской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 организации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дней.</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Оценка достижения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является </w:t>
      </w:r>
      <w:r w:rsidRPr="003912BE">
        <w:rPr>
          <w:rFonts w:ascii="Times New Roman" w:eastAsia="Times New Roman" w:hAnsi="Times New Roman" w:cs="Times New Roman"/>
          <w:bCs/>
          <w:i/>
          <w:iCs/>
          <w:color w:val="000000"/>
          <w:sz w:val="24"/>
          <w:szCs w:val="24"/>
          <w:bdr w:val="none" w:sz="0" w:space="0" w:color="auto" w:frame="1"/>
          <w:lang w:eastAsia="ru-RU"/>
        </w:rPr>
        <w:t>защита итогового индивидуального или группового проекта, исследовательской работы</w:t>
      </w:r>
      <w:r w:rsidRPr="003912BE">
        <w:rPr>
          <w:rFonts w:ascii="Times New Roman" w:eastAsia="Times New Roman" w:hAnsi="Times New Roman" w:cs="Times New Roman"/>
          <w:bCs/>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Дополнительным источником данных о достижении отдельных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могут служить результаты выполнения </w:t>
      </w:r>
      <w:hyperlink r:id="rId19" w:tooltip="Проверочные работы" w:history="1">
        <w:r w:rsidRPr="003912BE">
          <w:rPr>
            <w:rFonts w:ascii="Times New Roman" w:eastAsia="Times New Roman" w:hAnsi="Times New Roman" w:cs="Times New Roman"/>
            <w:color w:val="743399"/>
            <w:sz w:val="24"/>
            <w:szCs w:val="24"/>
            <w:u w:val="single"/>
            <w:bdr w:val="none" w:sz="0" w:space="0" w:color="auto" w:frame="1"/>
            <w:lang w:eastAsia="ru-RU"/>
          </w:rPr>
          <w:t>проверочных работ</w:t>
        </w:r>
      </w:hyperlink>
      <w:r w:rsidRPr="003912BE">
        <w:rPr>
          <w:rFonts w:ascii="Times New Roman" w:eastAsia="Times New Roman" w:hAnsi="Times New Roman" w:cs="Times New Roman"/>
          <w:color w:val="000000"/>
          <w:sz w:val="24"/>
          <w:szCs w:val="24"/>
          <w:bdr w:val="none" w:sz="0" w:space="0" w:color="auto" w:frame="1"/>
          <w:lang w:eastAsia="ru-RU"/>
        </w:rPr>
        <w:t> (как правило, тематических) по всем предметам.</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навыков сотрудничества или самоорганизации.</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Оценка достижения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ведётся также в рамках системы</w:t>
      </w:r>
      <w:r w:rsidR="003D7231">
        <w:rPr>
          <w:rFonts w:ascii="Times New Roman" w:eastAsia="Times New Roman" w:hAnsi="Times New Roman" w:cs="Times New Roman"/>
          <w:color w:val="000000"/>
          <w:sz w:val="24"/>
          <w:szCs w:val="24"/>
          <w:bdr w:val="none" w:sz="0" w:space="0" w:color="auto" w:frame="1"/>
          <w:lang w:eastAsia="ru-RU"/>
        </w:rPr>
        <w:t xml:space="preserve"> </w:t>
      </w:r>
      <w:hyperlink r:id="rId20" w:tooltip="Промежуточная аттестация" w:history="1">
        <w:r w:rsidRPr="003912BE">
          <w:rPr>
            <w:rFonts w:ascii="Times New Roman" w:eastAsia="Times New Roman" w:hAnsi="Times New Roman" w:cs="Times New Roman"/>
            <w:color w:val="743399"/>
            <w:sz w:val="24"/>
            <w:szCs w:val="24"/>
            <w:u w:val="single"/>
            <w:bdr w:val="none" w:sz="0" w:space="0" w:color="auto" w:frame="1"/>
            <w:lang w:eastAsia="ru-RU"/>
          </w:rPr>
          <w:t>промежуточной аттестации</w:t>
        </w:r>
      </w:hyperlink>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i/>
          <w:iCs/>
          <w:color w:val="000000"/>
          <w:sz w:val="24"/>
          <w:szCs w:val="24"/>
          <w:bdr w:val="none" w:sz="0" w:space="0" w:color="auto" w:frame="1"/>
          <w:lang w:eastAsia="ru-RU"/>
        </w:rPr>
        <w:t xml:space="preserve">Для оценки динамики формирования и уровня </w:t>
      </w:r>
      <w:proofErr w:type="spellStart"/>
      <w:r w:rsidRPr="003912BE">
        <w:rPr>
          <w:rFonts w:ascii="Times New Roman" w:eastAsia="Times New Roman" w:hAnsi="Times New Roman" w:cs="Times New Roman"/>
          <w:bCs/>
          <w:i/>
          <w:iCs/>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bCs/>
          <w:i/>
          <w:iCs/>
          <w:color w:val="000000"/>
          <w:sz w:val="24"/>
          <w:szCs w:val="24"/>
          <w:bdr w:val="none" w:sz="0" w:space="0" w:color="auto" w:frame="1"/>
          <w:lang w:eastAsia="ru-RU"/>
        </w:rPr>
        <w:t xml:space="preserve"> </w:t>
      </w:r>
      <w:proofErr w:type="spellStart"/>
      <w:r w:rsidRPr="003912BE">
        <w:rPr>
          <w:rFonts w:ascii="Times New Roman" w:eastAsia="Times New Roman" w:hAnsi="Times New Roman" w:cs="Times New Roman"/>
          <w:bCs/>
          <w:i/>
          <w:iCs/>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bCs/>
          <w:i/>
          <w:iCs/>
          <w:color w:val="000000"/>
          <w:sz w:val="24"/>
          <w:szCs w:val="24"/>
          <w:bdr w:val="none" w:sz="0" w:space="0" w:color="auto" w:frame="1"/>
          <w:lang w:eastAsia="ru-RU"/>
        </w:rPr>
        <w:t xml:space="preserve"> результатов </w:t>
      </w:r>
      <w:r w:rsidRPr="003912BE">
        <w:rPr>
          <w:rFonts w:ascii="Times New Roman" w:eastAsia="Times New Roman" w:hAnsi="Times New Roman" w:cs="Times New Roman"/>
          <w:color w:val="000000"/>
          <w:sz w:val="24"/>
          <w:szCs w:val="24"/>
          <w:bdr w:val="none" w:sz="0" w:space="0" w:color="auto" w:frame="1"/>
          <w:lang w:eastAsia="ru-RU"/>
        </w:rPr>
        <w:t xml:space="preserve">в системе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w:t>
      </w:r>
      <w:proofErr w:type="gramStart"/>
      <w:r w:rsidRPr="003912BE">
        <w:rPr>
          <w:rFonts w:ascii="Times New Roman" w:eastAsia="Times New Roman" w:hAnsi="Times New Roman" w:cs="Times New Roman"/>
          <w:color w:val="000000"/>
          <w:sz w:val="24"/>
          <w:szCs w:val="24"/>
          <w:bdr w:val="none" w:sz="0" w:space="0" w:color="auto" w:frame="1"/>
          <w:lang w:eastAsia="ru-RU"/>
        </w:rPr>
        <w:t>разработанными</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МАОУ </w:t>
      </w:r>
      <w:r w:rsidR="003D7231">
        <w:rPr>
          <w:rFonts w:ascii="Times New Roman" w:eastAsia="Times New Roman" w:hAnsi="Times New Roman" w:cs="Times New Roman"/>
          <w:color w:val="000000"/>
          <w:sz w:val="24"/>
          <w:szCs w:val="24"/>
          <w:bdr w:val="none" w:sz="0" w:space="0" w:color="auto" w:frame="1"/>
          <w:lang w:eastAsia="ru-RU"/>
        </w:rPr>
        <w:t>СОШ № 2</w:t>
      </w:r>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а)</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программой формирования планируемых результатов освоения междисциплинарных программ;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б)</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системой промежуточной аттестации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внутришкольным</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мониторингом образовательных достижений) обучающихся в рамках урочной и внеурочной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 xml:space="preserve">системой итогового оценивания по предметам, не выносимым на государственную (итоговую) аттестацию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г)</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инструментарием для оценки достижения планируемых результатов в рамках текущего и тематического контроля, промежуточной аттестации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образовательных достижений), итоговой аттестации по предметам, не выносимым на государственную итоговую аттестацию.</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При этом обязательными составляющими системы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образовательных достижений являются материалы: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i/>
          <w:iCs/>
          <w:color w:val="000000"/>
          <w:sz w:val="24"/>
          <w:szCs w:val="24"/>
          <w:bdr w:val="none" w:sz="0" w:space="0" w:color="auto" w:frame="1"/>
          <w:lang w:eastAsia="ru-RU"/>
        </w:rPr>
        <w:t>стартовой диагностики</w:t>
      </w:r>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текущего выполнения </w:t>
      </w:r>
      <w:r w:rsidRPr="003912BE">
        <w:rPr>
          <w:rFonts w:ascii="Times New Roman" w:eastAsia="Times New Roman" w:hAnsi="Times New Roman" w:cs="Times New Roman"/>
          <w:i/>
          <w:iCs/>
          <w:color w:val="000000"/>
          <w:sz w:val="24"/>
          <w:szCs w:val="24"/>
          <w:bdr w:val="none" w:sz="0" w:space="0" w:color="auto" w:frame="1"/>
          <w:lang w:eastAsia="ru-RU"/>
        </w:rPr>
        <w:t>учебных исследований и учебных проектов</w:t>
      </w:r>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i/>
          <w:iCs/>
          <w:color w:val="000000"/>
          <w:sz w:val="24"/>
          <w:szCs w:val="24"/>
          <w:bdr w:val="none" w:sz="0" w:space="0" w:color="auto" w:frame="1"/>
          <w:lang w:eastAsia="ru-RU"/>
        </w:rPr>
        <w:t xml:space="preserve">промежуточных и итоговых комплексных работ на </w:t>
      </w:r>
      <w:proofErr w:type="spellStart"/>
      <w:r w:rsidRPr="003912BE">
        <w:rPr>
          <w:rFonts w:ascii="Times New Roman" w:eastAsia="Times New Roman" w:hAnsi="Times New Roman" w:cs="Times New Roman"/>
          <w:i/>
          <w:iCs/>
          <w:color w:val="000000"/>
          <w:sz w:val="24"/>
          <w:szCs w:val="24"/>
          <w:bdr w:val="none" w:sz="0" w:space="0" w:color="auto" w:frame="1"/>
          <w:lang w:eastAsia="ru-RU"/>
        </w:rPr>
        <w:t>метапредметной</w:t>
      </w:r>
      <w:proofErr w:type="spellEnd"/>
      <w:r w:rsidRPr="003912BE">
        <w:rPr>
          <w:rFonts w:ascii="Times New Roman" w:eastAsia="Times New Roman" w:hAnsi="Times New Roman" w:cs="Times New Roman"/>
          <w:i/>
          <w:iCs/>
          <w:color w:val="000000"/>
          <w:sz w:val="24"/>
          <w:szCs w:val="24"/>
          <w:bdr w:val="none" w:sz="0" w:space="0" w:color="auto" w:frame="1"/>
          <w:lang w:eastAsia="ru-RU"/>
        </w:rPr>
        <w:t xml:space="preserve"> основе</w:t>
      </w:r>
      <w:r w:rsidRPr="003912BE">
        <w:rPr>
          <w:rFonts w:ascii="Times New Roman" w:eastAsia="Times New Roman" w:hAnsi="Times New Roman" w:cs="Times New Roman"/>
          <w:color w:val="000000"/>
          <w:sz w:val="24"/>
          <w:szCs w:val="24"/>
          <w:bdr w:val="none" w:sz="0" w:space="0" w:color="auto" w:frame="1"/>
          <w:lang w:eastAsia="ru-RU"/>
        </w:rPr>
        <w:t xml:space="preserve">, направленных на оценку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 текущего выполнения выборочных </w:t>
      </w:r>
      <w:r w:rsidRPr="003912BE">
        <w:rPr>
          <w:rFonts w:ascii="Times New Roman" w:eastAsia="Times New Roman" w:hAnsi="Times New Roman" w:cs="Times New Roman"/>
          <w:i/>
          <w:iCs/>
          <w:color w:val="000000"/>
          <w:sz w:val="24"/>
          <w:szCs w:val="24"/>
          <w:bdr w:val="none" w:sz="0" w:space="0" w:color="auto" w:frame="1"/>
          <w:lang w:eastAsia="ru-RU"/>
        </w:rPr>
        <w:t>учебно-практических и учебно-познавательных заданий</w:t>
      </w:r>
      <w:r w:rsidRPr="003912BE">
        <w:rPr>
          <w:rFonts w:ascii="Times New Roman" w:eastAsia="Times New Roman" w:hAnsi="Times New Roman" w:cs="Times New Roman"/>
          <w:color w:val="000000"/>
          <w:sz w:val="24"/>
          <w:szCs w:val="24"/>
          <w:bdr w:val="none" w:sz="0" w:space="0" w:color="auto" w:frame="1"/>
          <w:lang w:eastAsia="ru-RU"/>
        </w:rPr>
        <w:t>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способности к самоорганизации, </w:t>
      </w:r>
      <w:proofErr w:type="spellStart"/>
      <w:r w:rsidRPr="003912BE">
        <w:rPr>
          <w:rFonts w:ascii="Times New Roman" w:eastAsia="Times New Roman" w:hAnsi="Times New Roman" w:cs="Times New Roman"/>
          <w:color w:val="000000"/>
          <w:sz w:val="24"/>
          <w:szCs w:val="24"/>
          <w:bdr w:val="none" w:sz="0" w:space="0" w:color="auto" w:frame="1"/>
          <w:lang w:eastAsia="ru-RU"/>
        </w:rPr>
        <w:t>саморегуляции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и рефлексии;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i/>
          <w:iCs/>
          <w:color w:val="000000"/>
          <w:sz w:val="24"/>
          <w:szCs w:val="24"/>
          <w:bdr w:val="none" w:sz="0" w:space="0" w:color="auto" w:frame="1"/>
          <w:lang w:eastAsia="ru-RU"/>
        </w:rPr>
        <w:t>защиты итогового индивидуального или группового проекта</w:t>
      </w:r>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bCs/>
          <w:color w:val="000000"/>
          <w:sz w:val="24"/>
          <w:szCs w:val="24"/>
          <w:bdr w:val="none" w:sz="0" w:space="0" w:color="auto" w:frame="1"/>
          <w:lang w:eastAsia="ru-RU"/>
        </w:rPr>
        <w:t>Особенности оценки индивидуального / группового не более 3 человек) проекта</w:t>
      </w:r>
      <w:proofErr w:type="gramEnd"/>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w:t>
      </w:r>
      <w:hyperlink r:id="rId21" w:tooltip="Виды деятельности" w:history="1">
        <w:r w:rsidRPr="003912BE">
          <w:rPr>
            <w:rFonts w:ascii="Times New Roman" w:eastAsia="Times New Roman" w:hAnsi="Times New Roman" w:cs="Times New Roman"/>
            <w:color w:val="743399"/>
            <w:sz w:val="24"/>
            <w:szCs w:val="24"/>
            <w:u w:val="single"/>
            <w:bdr w:val="none" w:sz="0" w:space="0" w:color="auto" w:frame="1"/>
            <w:lang w:eastAsia="ru-RU"/>
          </w:rPr>
          <w:t>видов деятельности</w:t>
        </w:r>
      </w:hyperlink>
      <w:r w:rsidRPr="003912BE">
        <w:rPr>
          <w:rFonts w:ascii="Times New Roman" w:eastAsia="Times New Roman" w:hAnsi="Times New Roman" w:cs="Times New Roman"/>
          <w:color w:val="000000"/>
          <w:sz w:val="24"/>
          <w:szCs w:val="24"/>
          <w:bdr w:val="none" w:sz="0" w:space="0" w:color="auto" w:frame="1"/>
          <w:lang w:eastAsia="ru-RU"/>
        </w:rPr>
        <w:t>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 соответствии с целями подготовки проекта</w:t>
      </w:r>
      <w:r w:rsidRPr="003912BE">
        <w:rPr>
          <w:rFonts w:ascii="Times New Roman" w:eastAsia="Times New Roman" w:hAnsi="Times New Roman" w:cs="Times New Roman"/>
          <w:bCs/>
          <w:color w:val="000000"/>
          <w:sz w:val="24"/>
          <w:szCs w:val="24"/>
          <w:bdr w:val="none" w:sz="0" w:space="0" w:color="auto" w:frame="1"/>
          <w:lang w:eastAsia="ru-RU"/>
        </w:rPr>
        <w:t> для каждого обучающегося разрабатываются план, программа подготовки проекта</w:t>
      </w:r>
      <w:r w:rsidRPr="003912BE">
        <w:rPr>
          <w:rFonts w:ascii="Times New Roman" w:eastAsia="Times New Roman" w:hAnsi="Times New Roman" w:cs="Times New Roman"/>
          <w:color w:val="000000"/>
          <w:sz w:val="24"/>
          <w:szCs w:val="24"/>
          <w:bdr w:val="none" w:sz="0" w:space="0" w:color="auto" w:frame="1"/>
          <w:lang w:eastAsia="ru-RU"/>
        </w:rPr>
        <w:t>, которые, как минимум, должны включать требования по следующим рубрикам: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организация </w:t>
      </w:r>
      <w:hyperlink r:id="rId22" w:tooltip="Проектная деятельность" w:history="1">
        <w:r w:rsidRPr="003912BE">
          <w:rPr>
            <w:rFonts w:ascii="Times New Roman" w:eastAsia="Times New Roman" w:hAnsi="Times New Roman" w:cs="Times New Roman"/>
            <w:color w:val="743399"/>
            <w:sz w:val="24"/>
            <w:szCs w:val="24"/>
            <w:u w:val="single"/>
            <w:bdr w:val="none" w:sz="0" w:space="0" w:color="auto" w:frame="1"/>
            <w:lang w:eastAsia="ru-RU"/>
          </w:rPr>
          <w:t>проектной деятельности</w:t>
        </w:r>
      </w:hyperlink>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содержание и направленность проекта;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защита проекта;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критерии оценки проектной деятельности.</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Требования к организации проектной деятельности</w:t>
      </w:r>
      <w:r w:rsidRPr="003912BE">
        <w:rPr>
          <w:rFonts w:ascii="Times New Roman" w:eastAsia="Times New Roman" w:hAnsi="Times New Roman" w:cs="Times New Roman"/>
          <w:color w:val="000000"/>
          <w:sz w:val="24"/>
          <w:szCs w:val="24"/>
          <w:bdr w:val="none" w:sz="0" w:space="0" w:color="auto" w:frame="1"/>
          <w:lang w:eastAsia="ru-RU"/>
        </w:rPr>
        <w:t> должны включать положения о том, что обучающиеся сами выбирают как тему проекта, так и руководителя проекта[1];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В разделе о </w:t>
      </w:r>
      <w:r w:rsidRPr="003912BE">
        <w:rPr>
          <w:rFonts w:ascii="Times New Roman" w:eastAsia="Times New Roman" w:hAnsi="Times New Roman" w:cs="Times New Roman"/>
          <w:bCs/>
          <w:color w:val="000000"/>
          <w:sz w:val="24"/>
          <w:szCs w:val="24"/>
          <w:bdr w:val="none" w:sz="0" w:space="0" w:color="auto" w:frame="1"/>
          <w:lang w:eastAsia="ru-RU"/>
        </w:rPr>
        <w:t>требованиях к</w:t>
      </w: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color w:val="000000"/>
          <w:sz w:val="24"/>
          <w:szCs w:val="24"/>
          <w:bdr w:val="none" w:sz="0" w:space="0" w:color="auto" w:frame="1"/>
          <w:lang w:eastAsia="ru-RU"/>
        </w:rPr>
        <w:t>содержанию и направленности проекта</w:t>
      </w:r>
      <w:r w:rsidRPr="003912BE">
        <w:rPr>
          <w:rFonts w:ascii="Times New Roman" w:eastAsia="Times New Roman" w:hAnsi="Times New Roman" w:cs="Times New Roman"/>
          <w:color w:val="000000"/>
          <w:sz w:val="24"/>
          <w:szCs w:val="24"/>
          <w:bdr w:val="none" w:sz="0" w:space="0" w:color="auto" w:frame="1"/>
          <w:lang w:eastAsia="ru-RU"/>
        </w:rPr>
        <w:t> обязательным является указание на то, что результат проектной деятельности должен иметь практическую направленность. В этом разделе описываются также: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а)</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возможные </w:t>
      </w:r>
      <w:r w:rsidRPr="003912BE">
        <w:rPr>
          <w:rFonts w:ascii="Times New Roman" w:eastAsia="Times New Roman" w:hAnsi="Times New Roman" w:cs="Times New Roman"/>
          <w:i/>
          <w:iCs/>
          <w:color w:val="000000"/>
          <w:sz w:val="24"/>
          <w:szCs w:val="24"/>
          <w:bdr w:val="none" w:sz="0" w:space="0" w:color="auto" w:frame="1"/>
          <w:lang w:eastAsia="ru-RU"/>
        </w:rPr>
        <w:t>типы работ и формы их представления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б)</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i/>
          <w:iCs/>
          <w:color w:val="000000"/>
          <w:sz w:val="24"/>
          <w:szCs w:val="24"/>
          <w:bdr w:val="none" w:sz="0" w:space="0" w:color="auto" w:frame="1"/>
          <w:lang w:eastAsia="ru-RU"/>
        </w:rPr>
        <w:t>состав материалов</w:t>
      </w:r>
      <w:r w:rsidRPr="003912BE">
        <w:rPr>
          <w:rFonts w:ascii="Times New Roman" w:eastAsia="Times New Roman" w:hAnsi="Times New Roman" w:cs="Times New Roman"/>
          <w:color w:val="000000"/>
          <w:sz w:val="24"/>
          <w:szCs w:val="24"/>
          <w:bdr w:val="none" w:sz="0" w:space="0" w:color="auto" w:frame="1"/>
          <w:lang w:eastAsia="ru-RU"/>
        </w:rPr>
        <w:t>, которые должны быть подготовлены по завершении проекта для его защиты.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Так, например, </w:t>
      </w:r>
      <w:r w:rsidRPr="003912BE">
        <w:rPr>
          <w:rFonts w:ascii="Times New Roman" w:eastAsia="Times New Roman" w:hAnsi="Times New Roman" w:cs="Times New Roman"/>
          <w:i/>
          <w:iCs/>
          <w:color w:val="000000"/>
          <w:sz w:val="24"/>
          <w:szCs w:val="24"/>
          <w:bdr w:val="none" w:sz="0" w:space="0" w:color="auto" w:frame="1"/>
          <w:lang w:eastAsia="ru-RU"/>
        </w:rPr>
        <w:t>результатом (продуктом) проектной деятельности</w:t>
      </w:r>
      <w:r w:rsidRPr="003912BE">
        <w:rPr>
          <w:rFonts w:ascii="Times New Roman" w:eastAsia="Times New Roman" w:hAnsi="Times New Roman" w:cs="Times New Roman"/>
          <w:color w:val="000000"/>
          <w:sz w:val="24"/>
          <w:szCs w:val="24"/>
          <w:bdr w:val="none" w:sz="0" w:space="0" w:color="auto" w:frame="1"/>
          <w:lang w:eastAsia="ru-RU"/>
        </w:rPr>
        <w:t> может быть любая из следующих работ:</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а)</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i/>
          <w:iCs/>
          <w:color w:val="000000"/>
          <w:sz w:val="24"/>
          <w:szCs w:val="24"/>
          <w:bdr w:val="none" w:sz="0" w:space="0" w:color="auto" w:frame="1"/>
          <w:lang w:eastAsia="ru-RU"/>
        </w:rPr>
        <w:t>письменная работа</w:t>
      </w:r>
      <w:r w:rsidRPr="003912BE">
        <w:rPr>
          <w:rFonts w:ascii="Times New Roman" w:eastAsia="Times New Roman" w:hAnsi="Times New Roman" w:cs="Times New Roman"/>
          <w:color w:val="000000"/>
          <w:sz w:val="24"/>
          <w:szCs w:val="24"/>
          <w:bdr w:val="none" w:sz="0" w:space="0" w:color="auto" w:frame="1"/>
          <w:lang w:eastAsia="ru-RU"/>
        </w:rPr>
        <w:t> (эссе, реферат, аналитические материалы, обзорные материалы, отчёты о проведённых исследованиях, стендовый доклад и др.);</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б)</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i/>
          <w:iCs/>
          <w:color w:val="000000"/>
          <w:sz w:val="24"/>
          <w:szCs w:val="24"/>
          <w:bdr w:val="none" w:sz="0" w:space="0" w:color="auto" w:frame="1"/>
          <w:lang w:eastAsia="ru-RU"/>
        </w:rPr>
        <w:t>художественная творческая работа </w:t>
      </w:r>
      <w:r w:rsidRPr="003912BE">
        <w:rPr>
          <w:rFonts w:ascii="Times New Roman" w:eastAsia="Times New Roman" w:hAnsi="Times New Roman" w:cs="Times New Roman"/>
          <w:color w:val="000000"/>
          <w:sz w:val="24"/>
          <w:szCs w:val="24"/>
          <w:bdr w:val="none" w:sz="0" w:space="0" w:color="auto" w:frame="1"/>
          <w:lang w:eastAsia="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 </w:t>
      </w:r>
      <w:r w:rsidRPr="003912BE">
        <w:rPr>
          <w:rFonts w:ascii="Times New Roman" w:eastAsia="Times New Roman" w:hAnsi="Times New Roman" w:cs="Times New Roman"/>
          <w:i/>
          <w:iCs/>
          <w:color w:val="000000"/>
          <w:sz w:val="24"/>
          <w:szCs w:val="24"/>
          <w:bdr w:val="none" w:sz="0" w:space="0" w:color="auto" w:frame="1"/>
          <w:lang w:eastAsia="ru-RU"/>
        </w:rPr>
        <w:t>материальный объект, макет</w:t>
      </w:r>
      <w:r w:rsidRPr="003912BE">
        <w:rPr>
          <w:rFonts w:ascii="Times New Roman" w:eastAsia="Times New Roman" w:hAnsi="Times New Roman" w:cs="Times New Roman"/>
          <w:color w:val="000000"/>
          <w:sz w:val="24"/>
          <w:szCs w:val="24"/>
          <w:bdr w:val="none" w:sz="0" w:space="0" w:color="auto" w:frame="1"/>
          <w:lang w:eastAsia="ru-RU"/>
        </w:rPr>
        <w:t>, иное конструкторское изделие;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г)</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i/>
          <w:iCs/>
          <w:color w:val="000000"/>
          <w:sz w:val="24"/>
          <w:szCs w:val="24"/>
          <w:bdr w:val="none" w:sz="0" w:space="0" w:color="auto" w:frame="1"/>
          <w:lang w:eastAsia="ru-RU"/>
        </w:rPr>
        <w:t>отчётные материалы по социальному проекту</w:t>
      </w:r>
      <w:r w:rsidRPr="003912BE">
        <w:rPr>
          <w:rFonts w:ascii="Times New Roman" w:eastAsia="Times New Roman" w:hAnsi="Times New Roman" w:cs="Times New Roman"/>
          <w:color w:val="000000"/>
          <w:sz w:val="24"/>
          <w:szCs w:val="24"/>
          <w:bdr w:val="none" w:sz="0" w:space="0" w:color="auto" w:frame="1"/>
          <w:lang w:eastAsia="ru-RU"/>
        </w:rPr>
        <w:t>, которые могут включать как тексты, так и мультимедийные продукты.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1)</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выносимый на защиту </w:t>
      </w:r>
      <w:r w:rsidRPr="003912BE">
        <w:rPr>
          <w:rFonts w:ascii="Times New Roman" w:eastAsia="Times New Roman" w:hAnsi="Times New Roman" w:cs="Times New Roman"/>
          <w:i/>
          <w:iCs/>
          <w:color w:val="000000"/>
          <w:sz w:val="24"/>
          <w:szCs w:val="24"/>
          <w:bdr w:val="none" w:sz="0" w:space="0" w:color="auto" w:frame="1"/>
          <w:lang w:eastAsia="ru-RU"/>
        </w:rPr>
        <w:t>продукт проектной деятельности</w:t>
      </w:r>
      <w:r w:rsidRPr="003912BE">
        <w:rPr>
          <w:rFonts w:ascii="Times New Roman" w:eastAsia="Times New Roman" w:hAnsi="Times New Roman" w:cs="Times New Roman"/>
          <w:color w:val="000000"/>
          <w:sz w:val="24"/>
          <w:szCs w:val="24"/>
          <w:bdr w:val="none" w:sz="0" w:space="0" w:color="auto" w:frame="1"/>
          <w:lang w:eastAsia="ru-RU"/>
        </w:rPr>
        <w:t>, представленный в одной из описанных выше форм;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2)</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подготовленная учащимся </w:t>
      </w:r>
      <w:r w:rsidRPr="003912BE">
        <w:rPr>
          <w:rFonts w:ascii="Times New Roman" w:eastAsia="Times New Roman" w:hAnsi="Times New Roman" w:cs="Times New Roman"/>
          <w:i/>
          <w:iCs/>
          <w:color w:val="000000"/>
          <w:sz w:val="24"/>
          <w:szCs w:val="24"/>
          <w:bdr w:val="none" w:sz="0" w:space="0" w:color="auto" w:frame="1"/>
          <w:lang w:eastAsia="ru-RU"/>
        </w:rPr>
        <w:t>краткая </w:t>
      </w:r>
      <w:hyperlink r:id="rId23" w:tooltip="Пояснительные записки" w:history="1">
        <w:r w:rsidRPr="003912BE">
          <w:rPr>
            <w:rFonts w:ascii="Times New Roman" w:eastAsia="Times New Roman" w:hAnsi="Times New Roman" w:cs="Times New Roman"/>
            <w:i/>
            <w:iCs/>
            <w:color w:val="743399"/>
            <w:sz w:val="24"/>
            <w:szCs w:val="24"/>
            <w:u w:val="single"/>
            <w:bdr w:val="none" w:sz="0" w:space="0" w:color="auto" w:frame="1"/>
            <w:lang w:eastAsia="ru-RU"/>
          </w:rPr>
          <w:t>пояснительная записка</w:t>
        </w:r>
      </w:hyperlink>
      <w:r w:rsidRPr="003912BE">
        <w:rPr>
          <w:rFonts w:ascii="Times New Roman" w:eastAsia="Times New Roman" w:hAnsi="Times New Roman" w:cs="Times New Roman"/>
          <w:i/>
          <w:iCs/>
          <w:color w:val="000000"/>
          <w:sz w:val="24"/>
          <w:szCs w:val="24"/>
          <w:bdr w:val="none" w:sz="0" w:space="0" w:color="auto" w:frame="1"/>
          <w:lang w:eastAsia="ru-RU"/>
        </w:rPr>
        <w:t> к проекту</w:t>
      </w:r>
      <w:r w:rsidRPr="003912BE">
        <w:rPr>
          <w:rFonts w:ascii="Times New Roman" w:eastAsia="Times New Roman" w:hAnsi="Times New Roman" w:cs="Times New Roman"/>
          <w:color w:val="000000"/>
          <w:sz w:val="24"/>
          <w:szCs w:val="24"/>
          <w:bdr w:val="none" w:sz="0" w:space="0" w:color="auto" w:frame="1"/>
          <w:lang w:eastAsia="ru-RU"/>
        </w:rPr>
        <w:t> (объёмом не более одной машинописной страницы) с указанием </w:t>
      </w:r>
      <w:r w:rsidRPr="003912BE">
        <w:rPr>
          <w:rFonts w:ascii="Times New Roman" w:eastAsia="Times New Roman" w:hAnsi="Times New Roman" w:cs="Times New Roman"/>
          <w:color w:val="000000"/>
          <w:sz w:val="24"/>
          <w:szCs w:val="24"/>
          <w:u w:val="single"/>
          <w:bdr w:val="none" w:sz="0" w:space="0" w:color="auto" w:frame="1"/>
          <w:lang w:eastAsia="ru-RU"/>
        </w:rPr>
        <w:t>для всех проектов</w:t>
      </w:r>
      <w:r w:rsidRPr="003912BE">
        <w:rPr>
          <w:rFonts w:ascii="Times New Roman" w:eastAsia="Times New Roman" w:hAnsi="Times New Roman" w:cs="Times New Roman"/>
          <w:color w:val="000000"/>
          <w:sz w:val="24"/>
          <w:szCs w:val="24"/>
          <w:bdr w:val="none" w:sz="0" w:space="0" w:color="auto" w:frame="1"/>
          <w:lang w:eastAsia="ru-RU"/>
        </w:rPr>
        <w:t>: а)</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исходного замысла, цели и назначения проекта; б)</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краткого описания хода выполнения проекта и полученных результатов; в)</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списка использованных источников.</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Для </w:t>
      </w:r>
      <w:r w:rsidRPr="003912BE">
        <w:rPr>
          <w:rFonts w:ascii="Times New Roman" w:eastAsia="Times New Roman" w:hAnsi="Times New Roman" w:cs="Times New Roman"/>
          <w:color w:val="000000"/>
          <w:sz w:val="24"/>
          <w:szCs w:val="24"/>
          <w:u w:val="single"/>
          <w:bdr w:val="none" w:sz="0" w:space="0" w:color="auto" w:frame="1"/>
          <w:lang w:eastAsia="ru-RU"/>
        </w:rPr>
        <w:t>конструкторских проектов</w:t>
      </w:r>
      <w:r w:rsidRPr="003912BE">
        <w:rPr>
          <w:rFonts w:ascii="Times New Roman" w:eastAsia="Times New Roman" w:hAnsi="Times New Roman" w:cs="Times New Roman"/>
          <w:color w:val="000000"/>
          <w:sz w:val="24"/>
          <w:szCs w:val="24"/>
          <w:bdr w:val="none" w:sz="0" w:space="0" w:color="auto" w:frame="1"/>
          <w:lang w:eastAsia="ru-RU"/>
        </w:rPr>
        <w:t> в пояснительную записку, кроме того, включается описание особенностей конструкторских решений, для </w:t>
      </w:r>
      <w:r w:rsidRPr="003912BE">
        <w:rPr>
          <w:rFonts w:ascii="Times New Roman" w:eastAsia="Times New Roman" w:hAnsi="Times New Roman" w:cs="Times New Roman"/>
          <w:color w:val="000000"/>
          <w:sz w:val="24"/>
          <w:szCs w:val="24"/>
          <w:u w:val="single"/>
          <w:bdr w:val="none" w:sz="0" w:space="0" w:color="auto" w:frame="1"/>
          <w:lang w:eastAsia="ru-RU"/>
        </w:rPr>
        <w:t>социальных проектов</w:t>
      </w:r>
      <w:r w:rsidRPr="003912BE">
        <w:rPr>
          <w:rFonts w:ascii="Times New Roman" w:eastAsia="Times New Roman" w:hAnsi="Times New Roman" w:cs="Times New Roman"/>
          <w:color w:val="000000"/>
          <w:sz w:val="24"/>
          <w:szCs w:val="24"/>
          <w:bdr w:val="none" w:sz="0" w:space="0" w:color="auto" w:frame="1"/>
          <w:lang w:eastAsia="ru-RU"/>
        </w:rPr>
        <w:t> — описание эффектов от реализации проекта;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3)</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i/>
          <w:iCs/>
          <w:color w:val="000000"/>
          <w:sz w:val="24"/>
          <w:szCs w:val="24"/>
          <w:bdr w:val="none" w:sz="0" w:space="0" w:color="auto" w:frame="1"/>
          <w:lang w:eastAsia="ru-RU"/>
        </w:rPr>
        <w:t>краткий отзыв руководителя,</w:t>
      </w:r>
      <w:r w:rsidRPr="003912BE">
        <w:rPr>
          <w:rFonts w:ascii="Times New Roman" w:eastAsia="Times New Roman" w:hAnsi="Times New Roman" w:cs="Times New Roman"/>
          <w:color w:val="000000"/>
          <w:sz w:val="24"/>
          <w:szCs w:val="24"/>
          <w:bdr w:val="none" w:sz="0" w:space="0" w:color="auto" w:frame="1"/>
          <w:lang w:eastAsia="ru-RU"/>
        </w:rPr>
        <w:t> содержащий краткую характеристику работы учащегося в ходе выполнения проекта, в том числе: а)</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инициативности и самостоятельности; б)</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ответственности (включая динамику отношения к </w:t>
      </w:r>
      <w:hyperlink r:id="rId24" w:tooltip="Выполнение работ" w:history="1">
        <w:r w:rsidRPr="003912BE">
          <w:rPr>
            <w:rFonts w:ascii="Times New Roman" w:eastAsia="Times New Roman" w:hAnsi="Times New Roman" w:cs="Times New Roman"/>
            <w:color w:val="743399"/>
            <w:sz w:val="24"/>
            <w:szCs w:val="24"/>
            <w:u w:val="single"/>
            <w:bdr w:val="none" w:sz="0" w:space="0" w:color="auto" w:frame="1"/>
            <w:lang w:eastAsia="ru-RU"/>
          </w:rPr>
          <w:t>выполняемой работе</w:t>
        </w:r>
      </w:hyperlink>
      <w:r w:rsidRPr="003912BE">
        <w:rPr>
          <w:rFonts w:ascii="Times New Roman" w:eastAsia="Times New Roman" w:hAnsi="Times New Roman" w:cs="Times New Roman"/>
          <w:color w:val="000000"/>
          <w:sz w:val="24"/>
          <w:szCs w:val="24"/>
          <w:bdr w:val="none" w:sz="0" w:space="0" w:color="auto" w:frame="1"/>
          <w:lang w:eastAsia="ru-RU"/>
        </w:rPr>
        <w:t>); в)</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Общим требованием ко всем работам является необходимость соблюдения норм и правил цитирования, ссылок на различные источники. </w:t>
      </w:r>
      <w:r w:rsidRPr="003912BE">
        <w:rPr>
          <w:rFonts w:ascii="Times New Roman" w:eastAsia="Times New Roman" w:hAnsi="Times New Roman" w:cs="Times New Roman"/>
          <w:bCs/>
          <w:color w:val="000000"/>
          <w:sz w:val="24"/>
          <w:szCs w:val="24"/>
          <w:bdr w:val="none" w:sz="0" w:space="0" w:color="auto" w:frame="1"/>
          <w:lang w:eastAsia="ru-RU"/>
        </w:rPr>
        <w:t>В случае заимствования текста работы (плагиата) без указания ссылок на источник проект к защите не допускается.</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В разделе о</w:t>
      </w:r>
      <w:r w:rsidRPr="003912BE">
        <w:rPr>
          <w:rFonts w:ascii="Times New Roman" w:eastAsia="Times New Roman" w:hAnsi="Times New Roman" w:cs="Times New Roman"/>
          <w:bCs/>
          <w:color w:val="000000"/>
          <w:sz w:val="24"/>
          <w:szCs w:val="24"/>
          <w:bdr w:val="none" w:sz="0" w:space="0" w:color="auto" w:frame="1"/>
          <w:lang w:eastAsia="ru-RU"/>
        </w:rPr>
        <w:t> требованиях к защите проекта</w:t>
      </w:r>
      <w:r w:rsidRPr="003912BE">
        <w:rPr>
          <w:rFonts w:ascii="Times New Roman" w:eastAsia="Times New Roman" w:hAnsi="Times New Roman" w:cs="Times New Roman"/>
          <w:color w:val="000000"/>
          <w:sz w:val="24"/>
          <w:szCs w:val="24"/>
          <w:bdr w:val="none" w:sz="0" w:space="0" w:color="auto" w:frame="1"/>
          <w:lang w:eastAsia="ru-RU"/>
        </w:rPr>
        <w:t> указывается, что защита осуществляется в процессе специально организованной деятельности комиссии на школьной научно-практической конференции и конференциях другого уровня (городской, региональной, всероссийской, международной), конкурсах социальных проектов, а так же в виде конкурсного отбора для опубликования в печатных изданиях выше школьного уровня, кроме этого возможна и иная форма защиты проектов в виде «Ярмарки проектов»</w:t>
      </w:r>
      <w:r w:rsidR="003D7231">
        <w:rPr>
          <w:rFonts w:ascii="Times New Roman" w:eastAsia="Times New Roman" w:hAnsi="Times New Roman" w:cs="Times New Roman"/>
          <w:color w:val="000000"/>
          <w:sz w:val="24"/>
          <w:szCs w:val="24"/>
          <w:bdr w:val="none" w:sz="0" w:space="0" w:color="auto" w:frame="1"/>
          <w:lang w:eastAsia="ru-RU"/>
        </w:rPr>
        <w:t>, «Общественный</w:t>
      </w:r>
      <w:proofErr w:type="gramEnd"/>
      <w:r w:rsidR="003D7231">
        <w:rPr>
          <w:rFonts w:ascii="Times New Roman" w:eastAsia="Times New Roman" w:hAnsi="Times New Roman" w:cs="Times New Roman"/>
          <w:color w:val="000000"/>
          <w:sz w:val="24"/>
          <w:szCs w:val="24"/>
          <w:bdr w:val="none" w:sz="0" w:space="0" w:color="auto" w:frame="1"/>
          <w:lang w:eastAsia="ru-RU"/>
        </w:rPr>
        <w:t xml:space="preserve"> смотр знаний» и т.д.</w:t>
      </w:r>
      <w:r w:rsidRPr="003912BE">
        <w:rPr>
          <w:rFonts w:ascii="Times New Roman" w:eastAsia="Times New Roman" w:hAnsi="Times New Roman" w:cs="Times New Roman"/>
          <w:color w:val="000000"/>
          <w:sz w:val="24"/>
          <w:szCs w:val="24"/>
          <w:bdr w:val="none" w:sz="0" w:space="0" w:color="auto" w:frame="1"/>
          <w:lang w:eastAsia="ru-RU"/>
        </w:rPr>
        <w:t xml:space="preserve"> с привлечением общественности (для учащихся основной школы). Такие формы предпочтительнее, так как имеется возможность публично представить результаты работы над проектами и продемонстрировать уровень овладения обучающимся отдельными элементами проектной деятельности.</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Результаты выполнения проекта оцениваются по итогам рассмотрения комиссией - представленного продукта с краткой пояснительной запиской, презентации обучающегося и отзыва руководителя.</w:t>
      </w:r>
    </w:p>
    <w:p w:rsidR="003912BE" w:rsidRPr="003912BE" w:rsidRDefault="003912BE" w:rsidP="003D7231">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Критерии оценки проектной работы</w:t>
      </w:r>
      <w:r w:rsidRPr="003912BE">
        <w:rPr>
          <w:rFonts w:ascii="Times New Roman" w:eastAsia="Times New Roman" w:hAnsi="Times New Roman" w:cs="Times New Roman"/>
          <w:color w:val="000000"/>
          <w:sz w:val="24"/>
          <w:szCs w:val="24"/>
          <w:bdr w:val="none" w:sz="0" w:space="0" w:color="auto" w:frame="1"/>
          <w:lang w:eastAsia="ru-RU"/>
        </w:rPr>
        <w:t> разрабатываются с учётом целей и задач проектной деятельности на данном этапе образования. Индивидуальный/групповой проект целесообразно оценивать по следующим критериям: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1.</w:t>
      </w:r>
      <w:r w:rsidRPr="003912BE">
        <w:rPr>
          <w:rFonts w:ascii="Times New Roman" w:eastAsia="Times New Roman" w:hAnsi="Times New Roman" w:cs="Times New Roman"/>
          <w:bCs/>
          <w:color w:val="000000"/>
          <w:sz w:val="24"/>
          <w:szCs w:val="24"/>
          <w:bdr w:val="none" w:sz="0" w:space="0" w:color="auto" w:frame="1"/>
          <w:lang w:eastAsia="ru-RU"/>
        </w:rPr>
        <w:t> </w:t>
      </w:r>
      <w:proofErr w:type="gramStart"/>
      <w:r w:rsidRPr="003912BE">
        <w:rPr>
          <w:rFonts w:ascii="Times New Roman" w:eastAsia="Times New Roman" w:hAnsi="Times New Roman" w:cs="Times New Roman"/>
          <w:bCs/>
          <w:color w:val="000000"/>
          <w:sz w:val="24"/>
          <w:szCs w:val="24"/>
          <w:bdr w:val="none" w:sz="0" w:space="0" w:color="auto" w:frame="1"/>
          <w:lang w:eastAsia="ru-RU"/>
        </w:rPr>
        <w:t>Способность к самостоятельному приобретению знаний и решению проблем</w:t>
      </w:r>
      <w:r w:rsidRPr="003912BE">
        <w:rPr>
          <w:rFonts w:ascii="Times New Roman" w:eastAsia="Times New Roman" w:hAnsi="Times New Roman" w:cs="Times New Roman"/>
          <w:color w:val="000000"/>
          <w:sz w:val="24"/>
          <w:szCs w:val="24"/>
          <w:bdr w:val="none" w:sz="0" w:space="0" w:color="auto" w:frame="1"/>
          <w:lang w:eastAsia="ru-RU"/>
        </w:rPr>
        <w:t>, проявляющаяся в умении поставить проблему и выбрать адекватные способы её решения, включая поиск и </w:t>
      </w:r>
      <w:hyperlink r:id="rId25" w:tooltip="Информационные сети" w:history="1">
        <w:r w:rsidRPr="003912BE">
          <w:rPr>
            <w:rFonts w:ascii="Times New Roman" w:eastAsia="Times New Roman" w:hAnsi="Times New Roman" w:cs="Times New Roman"/>
            <w:color w:val="743399"/>
            <w:sz w:val="24"/>
            <w:szCs w:val="24"/>
            <w:u w:val="single"/>
            <w:bdr w:val="none" w:sz="0" w:space="0" w:color="auto" w:frame="1"/>
            <w:lang w:eastAsia="ru-RU"/>
          </w:rPr>
          <w:t>обработку информации</w:t>
        </w:r>
      </w:hyperlink>
      <w:r w:rsidRPr="003912BE">
        <w:rPr>
          <w:rFonts w:ascii="Times New Roman" w:eastAsia="Times New Roman" w:hAnsi="Times New Roman" w:cs="Times New Roman"/>
          <w:color w:val="000000"/>
          <w:sz w:val="24"/>
          <w:szCs w:val="24"/>
          <w:bdr w:val="none" w:sz="0" w:space="0" w:color="auto" w:frame="1"/>
          <w:lang w:eastAsia="ru-RU"/>
        </w:rPr>
        <w:t xml:space="preserve">,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познавательных учебных действий.</w:t>
      </w:r>
      <w:proofErr w:type="gramEnd"/>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2.</w:t>
      </w:r>
      <w:r w:rsidRPr="003912BE">
        <w:rPr>
          <w:rFonts w:ascii="Times New Roman" w:eastAsia="Times New Roman" w:hAnsi="Times New Roman" w:cs="Times New Roman"/>
          <w:bCs/>
          <w:color w:val="000000"/>
          <w:sz w:val="24"/>
          <w:szCs w:val="24"/>
          <w:bdr w:val="none" w:sz="0" w:space="0" w:color="auto" w:frame="1"/>
          <w:lang w:eastAsia="ru-RU"/>
        </w:rPr>
        <w:t> </w:t>
      </w:r>
      <w:proofErr w:type="spellStart"/>
      <w:r w:rsidRPr="003912BE">
        <w:rPr>
          <w:rFonts w:ascii="Times New Roman" w:eastAsia="Times New Roman" w:hAnsi="Times New Roman" w:cs="Times New Roman"/>
          <w:bCs/>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bCs/>
          <w:color w:val="000000"/>
          <w:sz w:val="24"/>
          <w:szCs w:val="24"/>
          <w:bdr w:val="none" w:sz="0" w:space="0" w:color="auto" w:frame="1"/>
          <w:lang w:eastAsia="ru-RU"/>
        </w:rPr>
        <w:t xml:space="preserve"> предметных знаний и способов действий</w:t>
      </w:r>
      <w:r w:rsidRPr="003912BE">
        <w:rPr>
          <w:rFonts w:ascii="Times New Roman" w:eastAsia="Times New Roman" w:hAnsi="Times New Roman" w:cs="Times New Roman"/>
          <w:color w:val="000000"/>
          <w:sz w:val="24"/>
          <w:szCs w:val="24"/>
          <w:bdr w:val="none" w:sz="0" w:space="0" w:color="auto" w:frame="1"/>
          <w:lang w:eastAsia="ru-RU"/>
        </w:rPr>
        <w:t xml:space="preserve">, </w:t>
      </w:r>
      <w:proofErr w:type="gramStart"/>
      <w:r w:rsidRPr="003912BE">
        <w:rPr>
          <w:rFonts w:ascii="Times New Roman" w:eastAsia="Times New Roman" w:hAnsi="Times New Roman" w:cs="Times New Roman"/>
          <w:color w:val="000000"/>
          <w:sz w:val="24"/>
          <w:szCs w:val="24"/>
          <w:bdr w:val="none" w:sz="0" w:space="0" w:color="auto" w:frame="1"/>
          <w:lang w:eastAsia="ru-RU"/>
        </w:rPr>
        <w:t>проявляющаяся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3.</w:t>
      </w:r>
      <w:r w:rsidRPr="003912BE">
        <w:rPr>
          <w:rFonts w:ascii="Times New Roman" w:eastAsia="Times New Roman" w:hAnsi="Times New Roman" w:cs="Times New Roman"/>
          <w:bCs/>
          <w:color w:val="000000"/>
          <w:sz w:val="24"/>
          <w:szCs w:val="24"/>
          <w:bdr w:val="none" w:sz="0" w:space="0" w:color="auto" w:frame="1"/>
          <w:lang w:eastAsia="ru-RU"/>
        </w:rPr>
        <w:t> </w:t>
      </w:r>
      <w:proofErr w:type="spellStart"/>
      <w:r w:rsidRPr="003912BE">
        <w:rPr>
          <w:rFonts w:ascii="Times New Roman" w:eastAsia="Times New Roman" w:hAnsi="Times New Roman" w:cs="Times New Roman"/>
          <w:bCs/>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bCs/>
          <w:color w:val="000000"/>
          <w:sz w:val="24"/>
          <w:szCs w:val="24"/>
          <w:bdr w:val="none" w:sz="0" w:space="0" w:color="auto" w:frame="1"/>
          <w:lang w:eastAsia="ru-RU"/>
        </w:rPr>
        <w:t xml:space="preserve"> регулятивных действий</w:t>
      </w:r>
      <w:r w:rsidRPr="003912BE">
        <w:rPr>
          <w:rFonts w:ascii="Times New Roman" w:eastAsia="Times New Roman" w:hAnsi="Times New Roman" w:cs="Times New Roman"/>
          <w:color w:val="000000"/>
          <w:sz w:val="24"/>
          <w:szCs w:val="24"/>
          <w:bdr w:val="none" w:sz="0" w:space="0" w:color="auto" w:frame="1"/>
          <w:lang w:eastAsia="ru-RU"/>
        </w:rPr>
        <w:t xml:space="preserve">, </w:t>
      </w:r>
      <w:proofErr w:type="gramStart"/>
      <w:r w:rsidRPr="003912BE">
        <w:rPr>
          <w:rFonts w:ascii="Times New Roman" w:eastAsia="Times New Roman" w:hAnsi="Times New Roman" w:cs="Times New Roman"/>
          <w:color w:val="000000"/>
          <w:sz w:val="24"/>
          <w:szCs w:val="24"/>
          <w:bdr w:val="none" w:sz="0" w:space="0" w:color="auto" w:frame="1"/>
          <w:lang w:eastAsia="ru-RU"/>
        </w:rPr>
        <w:t>проявляющаяся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в умении самостоятельно планировать и управлять своей </w:t>
      </w:r>
      <w:hyperlink r:id="rId26" w:tooltip="Образовательная деятельность" w:history="1">
        <w:r w:rsidRPr="003912BE">
          <w:rPr>
            <w:rFonts w:ascii="Times New Roman" w:eastAsia="Times New Roman" w:hAnsi="Times New Roman" w:cs="Times New Roman"/>
            <w:color w:val="743399"/>
            <w:sz w:val="24"/>
            <w:szCs w:val="24"/>
            <w:u w:val="single"/>
            <w:bdr w:val="none" w:sz="0" w:space="0" w:color="auto" w:frame="1"/>
            <w:lang w:eastAsia="ru-RU"/>
          </w:rPr>
          <w:t>познавательной деятельностью</w:t>
        </w:r>
      </w:hyperlink>
      <w:r w:rsidRPr="003912BE">
        <w:rPr>
          <w:rFonts w:ascii="Times New Roman" w:eastAsia="Times New Roman" w:hAnsi="Times New Roman" w:cs="Times New Roman"/>
          <w:color w:val="000000"/>
          <w:sz w:val="24"/>
          <w:szCs w:val="24"/>
          <w:bdr w:val="none" w:sz="0" w:space="0" w:color="auto" w:frame="1"/>
          <w:lang w:eastAsia="ru-RU"/>
        </w:rPr>
        <w:t> во времени, использовать ресурсные возможности для достижения целей, осуществлять выбор конструктивных стратегий в трудных ситуациях.</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4.</w:t>
      </w:r>
      <w:r w:rsidRPr="003912BE">
        <w:rPr>
          <w:rFonts w:ascii="Times New Roman" w:eastAsia="Times New Roman" w:hAnsi="Times New Roman" w:cs="Times New Roman"/>
          <w:bCs/>
          <w:color w:val="000000"/>
          <w:sz w:val="24"/>
          <w:szCs w:val="24"/>
          <w:bdr w:val="none" w:sz="0" w:space="0" w:color="auto" w:frame="1"/>
          <w:lang w:eastAsia="ru-RU"/>
        </w:rPr>
        <w:t> </w:t>
      </w:r>
      <w:proofErr w:type="spellStart"/>
      <w:r w:rsidRPr="003912BE">
        <w:rPr>
          <w:rFonts w:ascii="Times New Roman" w:eastAsia="Times New Roman" w:hAnsi="Times New Roman" w:cs="Times New Roman"/>
          <w:bCs/>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bCs/>
          <w:color w:val="000000"/>
          <w:sz w:val="24"/>
          <w:szCs w:val="24"/>
          <w:bdr w:val="none" w:sz="0" w:space="0" w:color="auto" w:frame="1"/>
          <w:lang w:eastAsia="ru-RU"/>
        </w:rPr>
        <w:t xml:space="preserve"> коммуникативных действий</w:t>
      </w:r>
      <w:r w:rsidRPr="003912BE">
        <w:rPr>
          <w:rFonts w:ascii="Times New Roman" w:eastAsia="Times New Roman" w:hAnsi="Times New Roman" w:cs="Times New Roman"/>
          <w:color w:val="000000"/>
          <w:sz w:val="24"/>
          <w:szCs w:val="24"/>
          <w:bdr w:val="none" w:sz="0" w:space="0" w:color="auto" w:frame="1"/>
          <w:lang w:eastAsia="ru-RU"/>
        </w:rPr>
        <w:t xml:space="preserve">, </w:t>
      </w:r>
      <w:proofErr w:type="gramStart"/>
      <w:r w:rsidRPr="003912BE">
        <w:rPr>
          <w:rFonts w:ascii="Times New Roman" w:eastAsia="Times New Roman" w:hAnsi="Times New Roman" w:cs="Times New Roman"/>
          <w:color w:val="000000"/>
          <w:sz w:val="24"/>
          <w:szCs w:val="24"/>
          <w:bdr w:val="none" w:sz="0" w:space="0" w:color="auto" w:frame="1"/>
          <w:lang w:eastAsia="ru-RU"/>
        </w:rPr>
        <w:t>проявляющаяся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в умении ясно изложить и оформить выполненную работу, представить её результаты, аргументировано ответить на вопросы.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Результаты выполненного проекта могут быть описаны на основе интегрального (уровневого) подхода или на основе аналитического подхода.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При </w:t>
      </w:r>
      <w:r w:rsidRPr="003912BE">
        <w:rPr>
          <w:rFonts w:ascii="Times New Roman" w:eastAsia="Times New Roman" w:hAnsi="Times New Roman" w:cs="Times New Roman"/>
          <w:bCs/>
          <w:i/>
          <w:iCs/>
          <w:color w:val="000000"/>
          <w:sz w:val="24"/>
          <w:szCs w:val="24"/>
          <w:bdr w:val="none" w:sz="0" w:space="0" w:color="auto" w:frame="1"/>
          <w:lang w:eastAsia="ru-RU"/>
        </w:rPr>
        <w:t>интегральном описании</w:t>
      </w:r>
      <w:r w:rsidRPr="003912BE">
        <w:rPr>
          <w:rFonts w:ascii="Times New Roman" w:eastAsia="Times New Roman" w:hAnsi="Times New Roman" w:cs="Times New Roman"/>
          <w:color w:val="000000"/>
          <w:sz w:val="24"/>
          <w:szCs w:val="24"/>
          <w:bdr w:val="none" w:sz="0" w:space="0" w:color="auto" w:frame="1"/>
          <w:lang w:eastAsia="ru-RU"/>
        </w:rPr>
        <w:t xml:space="preserve"> результатов выполнения проекта вывод об уровне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При этом в соответствии с принятой системой оценки целесообразно выделять два уровня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навыков проектной деятельности: </w:t>
      </w:r>
      <w:r w:rsidRPr="003912BE">
        <w:rPr>
          <w:rFonts w:ascii="Times New Roman" w:eastAsia="Times New Roman" w:hAnsi="Times New Roman" w:cs="Times New Roman"/>
          <w:i/>
          <w:iCs/>
          <w:color w:val="000000"/>
          <w:sz w:val="24"/>
          <w:szCs w:val="24"/>
          <w:bdr w:val="none" w:sz="0" w:space="0" w:color="auto" w:frame="1"/>
          <w:lang w:eastAsia="ru-RU"/>
        </w:rPr>
        <w:t>базовый </w:t>
      </w:r>
      <w:r w:rsidRPr="003912BE">
        <w:rPr>
          <w:rFonts w:ascii="Times New Roman" w:eastAsia="Times New Roman" w:hAnsi="Times New Roman" w:cs="Times New Roman"/>
          <w:color w:val="000000"/>
          <w:sz w:val="24"/>
          <w:szCs w:val="24"/>
          <w:bdr w:val="none" w:sz="0" w:space="0" w:color="auto" w:frame="1"/>
          <w:lang w:eastAsia="ru-RU"/>
        </w:rPr>
        <w:t>и</w:t>
      </w:r>
      <w:r w:rsidRPr="003912BE">
        <w:rPr>
          <w:rFonts w:ascii="Times New Roman" w:eastAsia="Times New Roman" w:hAnsi="Times New Roman" w:cs="Times New Roman"/>
          <w:i/>
          <w:iCs/>
          <w:color w:val="000000"/>
          <w:sz w:val="24"/>
          <w:szCs w:val="24"/>
          <w:bdr w:val="none" w:sz="0" w:space="0" w:color="auto" w:frame="1"/>
          <w:lang w:eastAsia="ru-RU"/>
        </w:rPr>
        <w:t> повышенный</w:t>
      </w:r>
      <w:r w:rsidRPr="003912BE">
        <w:rPr>
          <w:rFonts w:ascii="Times New Roman" w:eastAsia="Times New Roman" w:hAnsi="Times New Roman" w:cs="Times New Roman"/>
          <w:color w:val="000000"/>
          <w:sz w:val="24"/>
          <w:szCs w:val="24"/>
          <w:bdr w:val="none" w:sz="0" w:space="0" w:color="auto" w:frame="1"/>
          <w:lang w:eastAsia="ru-RU"/>
        </w:rPr>
        <w:t>. Главное отличие выделенных уровней состоит в </w:t>
      </w:r>
      <w:r w:rsidRPr="003912BE">
        <w:rPr>
          <w:rFonts w:ascii="Times New Roman" w:eastAsia="Times New Roman" w:hAnsi="Times New Roman" w:cs="Times New Roman"/>
          <w:color w:val="000000"/>
          <w:sz w:val="24"/>
          <w:szCs w:val="24"/>
          <w:u w:val="single"/>
          <w:bdr w:val="none" w:sz="0" w:space="0" w:color="auto" w:frame="1"/>
          <w:lang w:eastAsia="ru-RU"/>
        </w:rPr>
        <w:t xml:space="preserve">степени </w:t>
      </w:r>
      <w:proofErr w:type="spellStart"/>
      <w:r w:rsidRPr="003912BE">
        <w:rPr>
          <w:rFonts w:ascii="Times New Roman" w:eastAsia="Times New Roman" w:hAnsi="Times New Roman" w:cs="Times New Roman"/>
          <w:color w:val="000000"/>
          <w:sz w:val="24"/>
          <w:szCs w:val="24"/>
          <w:u w:val="single"/>
          <w:bdr w:val="none" w:sz="0" w:space="0" w:color="auto" w:frame="1"/>
          <w:lang w:eastAsia="ru-RU"/>
        </w:rPr>
        <w:t>самостоятельности</w:t>
      </w:r>
      <w:r w:rsidRPr="003912BE">
        <w:rPr>
          <w:rFonts w:ascii="Times New Roman" w:eastAsia="Times New Roman" w:hAnsi="Times New Roman" w:cs="Times New Roman"/>
          <w:color w:val="000000"/>
          <w:sz w:val="24"/>
          <w:szCs w:val="24"/>
          <w:bdr w:val="none" w:sz="0" w:space="0" w:color="auto" w:frame="1"/>
          <w:lang w:eastAsia="ru-RU"/>
        </w:rPr>
        <w:t>обучающегося</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в ходе выполнения проекта, поэтому выявление и фиксация в ходе защиты того, что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обучающийся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Ниже приводится примерное содержательное описание каждого из вышеназванных критериев.</w:t>
      </w:r>
    </w:p>
    <w:p w:rsidR="003912BE" w:rsidRDefault="003912BE" w:rsidP="003912BE">
      <w:pPr>
        <w:spacing w:after="0" w:line="330" w:lineRule="atLeast"/>
        <w:textAlignment w:val="baseline"/>
        <w:rPr>
          <w:rFonts w:ascii="Times New Roman" w:eastAsia="Times New Roman" w:hAnsi="Times New Roman" w:cs="Times New Roman"/>
          <w:bCs/>
          <w:color w:val="000000"/>
          <w:sz w:val="24"/>
          <w:szCs w:val="24"/>
          <w:bdr w:val="none" w:sz="0" w:space="0" w:color="auto" w:frame="1"/>
          <w:lang w:eastAsia="ru-RU"/>
        </w:rPr>
      </w:pPr>
      <w:r w:rsidRPr="003912BE">
        <w:rPr>
          <w:rFonts w:ascii="Times New Roman" w:eastAsia="Times New Roman" w:hAnsi="Times New Roman" w:cs="Times New Roman"/>
          <w:bCs/>
          <w:color w:val="000000"/>
          <w:sz w:val="24"/>
          <w:szCs w:val="24"/>
          <w:bdr w:val="none" w:sz="0" w:space="0" w:color="auto" w:frame="1"/>
          <w:lang w:eastAsia="ru-RU"/>
        </w:rPr>
        <w:t>Содержательное описание каждого критерия</w:t>
      </w:r>
    </w:p>
    <w:p w:rsidR="003D7231" w:rsidRDefault="003D7231" w:rsidP="003912BE">
      <w:pPr>
        <w:spacing w:after="0" w:line="330" w:lineRule="atLeast"/>
        <w:textAlignment w:val="baseline"/>
        <w:rPr>
          <w:rFonts w:ascii="Times New Roman" w:eastAsia="Times New Roman" w:hAnsi="Times New Roman" w:cs="Times New Roman"/>
          <w:bCs/>
          <w:color w:val="000000"/>
          <w:sz w:val="24"/>
          <w:szCs w:val="24"/>
          <w:bdr w:val="none" w:sz="0" w:space="0" w:color="auto" w:frame="1"/>
          <w:lang w:eastAsia="ru-RU"/>
        </w:rPr>
      </w:pPr>
    </w:p>
    <w:tbl>
      <w:tblPr>
        <w:tblStyle w:val="a9"/>
        <w:tblW w:w="0" w:type="auto"/>
        <w:tblLook w:val="04A0" w:firstRow="1" w:lastRow="0" w:firstColumn="1" w:lastColumn="0" w:noHBand="0" w:noVBand="1"/>
      </w:tblPr>
      <w:tblGrid>
        <w:gridCol w:w="2545"/>
        <w:gridCol w:w="2973"/>
        <w:gridCol w:w="4053"/>
      </w:tblGrid>
      <w:tr w:rsidR="00CA49F3" w:rsidTr="00CA49F3">
        <w:tc>
          <w:tcPr>
            <w:tcW w:w="2545" w:type="dxa"/>
            <w:vMerge w:val="restart"/>
          </w:tcPr>
          <w:p w:rsidR="00CA49F3" w:rsidRDefault="00CA49F3" w:rsidP="003912BE">
            <w:pPr>
              <w:spacing w:line="330" w:lineRule="atLeast"/>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Критерий</w:t>
            </w:r>
          </w:p>
        </w:tc>
        <w:tc>
          <w:tcPr>
            <w:tcW w:w="7026" w:type="dxa"/>
            <w:gridSpan w:val="2"/>
          </w:tcPr>
          <w:p w:rsidR="00CA49F3" w:rsidRDefault="00CA49F3" w:rsidP="003912BE">
            <w:pPr>
              <w:spacing w:line="330" w:lineRule="atLeast"/>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 xml:space="preserve">Уровни </w:t>
            </w:r>
            <w:proofErr w:type="spellStart"/>
            <w:r w:rsidRPr="003912BE">
              <w:rPr>
                <w:rFonts w:ascii="Times New Roman" w:eastAsia="Times New Roman" w:hAnsi="Times New Roman" w:cs="Times New Roman"/>
                <w:bCs/>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bCs/>
                <w:color w:val="000000"/>
                <w:sz w:val="24"/>
                <w:szCs w:val="24"/>
                <w:bdr w:val="none" w:sz="0" w:space="0" w:color="auto" w:frame="1"/>
                <w:lang w:eastAsia="ru-RU"/>
              </w:rPr>
              <w:t xml:space="preserve"> навыков проектной деятельности</w:t>
            </w:r>
          </w:p>
        </w:tc>
      </w:tr>
      <w:tr w:rsidR="00CA49F3" w:rsidTr="00CA49F3">
        <w:tc>
          <w:tcPr>
            <w:tcW w:w="2545" w:type="dxa"/>
            <w:vMerge/>
            <w:vAlign w:val="bottom"/>
          </w:tcPr>
          <w:p w:rsidR="00CA49F3" w:rsidRPr="003912BE" w:rsidRDefault="00CA49F3" w:rsidP="00BB25C8">
            <w:pPr>
              <w:ind w:left="30" w:right="30"/>
              <w:textAlignment w:val="baseline"/>
              <w:rPr>
                <w:rFonts w:ascii="Times New Roman" w:eastAsia="Times New Roman" w:hAnsi="Times New Roman" w:cs="Times New Roman"/>
                <w:color w:val="000000"/>
                <w:sz w:val="24"/>
                <w:szCs w:val="24"/>
                <w:lang w:eastAsia="ru-RU"/>
              </w:rPr>
            </w:pPr>
          </w:p>
        </w:tc>
        <w:tc>
          <w:tcPr>
            <w:tcW w:w="2973" w:type="dxa"/>
            <w:vAlign w:val="bottom"/>
          </w:tcPr>
          <w:p w:rsidR="00CA49F3" w:rsidRPr="003912BE" w:rsidRDefault="00CA49F3" w:rsidP="00BB25C8">
            <w:pPr>
              <w:ind w:left="30" w:right="30"/>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bCs/>
                <w:color w:val="000000"/>
                <w:sz w:val="24"/>
                <w:szCs w:val="24"/>
                <w:bdr w:val="none" w:sz="0" w:space="0" w:color="auto" w:frame="1"/>
                <w:lang w:val="en-US" w:eastAsia="ru-RU"/>
              </w:rPr>
              <w:t>Базовый</w:t>
            </w:r>
            <w:proofErr w:type="spellEnd"/>
          </w:p>
        </w:tc>
        <w:tc>
          <w:tcPr>
            <w:tcW w:w="4053" w:type="dxa"/>
          </w:tcPr>
          <w:p w:rsidR="00CA49F3" w:rsidRDefault="00CA49F3" w:rsidP="003912BE">
            <w:pPr>
              <w:spacing w:line="330" w:lineRule="atLeast"/>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bCs/>
                <w:color w:val="000000"/>
                <w:sz w:val="24"/>
                <w:szCs w:val="24"/>
                <w:bdr w:val="none" w:sz="0" w:space="0" w:color="auto" w:frame="1"/>
                <w:lang w:val="en-US" w:eastAsia="ru-RU"/>
              </w:rPr>
              <w:t>Повышенный</w:t>
            </w:r>
            <w:proofErr w:type="spellEnd"/>
          </w:p>
        </w:tc>
      </w:tr>
      <w:tr w:rsidR="003D7231" w:rsidTr="00CA49F3">
        <w:tc>
          <w:tcPr>
            <w:tcW w:w="2545"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proofErr w:type="spellStart"/>
            <w:proofErr w:type="gramStart"/>
            <w:r w:rsidRPr="003912BE">
              <w:rPr>
                <w:rFonts w:ascii="Times New Roman" w:eastAsia="Times New Roman" w:hAnsi="Times New Roman" w:cs="Times New Roman"/>
                <w:bCs/>
                <w:color w:val="000000"/>
                <w:sz w:val="24"/>
                <w:szCs w:val="24"/>
                <w:bdr w:val="none" w:sz="0" w:space="0" w:color="auto" w:frame="1"/>
                <w:lang w:eastAsia="ru-RU"/>
              </w:rPr>
              <w:t>Самосто-ятельное</w:t>
            </w:r>
            <w:proofErr w:type="spellEnd"/>
            <w:proofErr w:type="gramEnd"/>
            <w:r w:rsidRPr="003912BE">
              <w:rPr>
                <w:rFonts w:ascii="Times New Roman" w:eastAsia="Times New Roman" w:hAnsi="Times New Roman" w:cs="Times New Roman"/>
                <w:bCs/>
                <w:color w:val="000000"/>
                <w:sz w:val="24"/>
                <w:szCs w:val="24"/>
                <w:bdr w:val="none" w:sz="0" w:space="0" w:color="auto" w:frame="1"/>
                <w:lang w:eastAsia="ru-RU"/>
              </w:rPr>
              <w:t xml:space="preserve"> </w:t>
            </w:r>
            <w:proofErr w:type="spellStart"/>
            <w:r w:rsidRPr="003912BE">
              <w:rPr>
                <w:rFonts w:ascii="Times New Roman" w:eastAsia="Times New Roman" w:hAnsi="Times New Roman" w:cs="Times New Roman"/>
                <w:bCs/>
                <w:color w:val="000000"/>
                <w:sz w:val="24"/>
                <w:szCs w:val="24"/>
                <w:bdr w:val="none" w:sz="0" w:space="0" w:color="auto" w:frame="1"/>
                <w:lang w:eastAsia="ru-RU"/>
              </w:rPr>
              <w:t>приобре-тение</w:t>
            </w:r>
            <w:proofErr w:type="spellEnd"/>
            <w:r w:rsidRPr="003912BE">
              <w:rPr>
                <w:rFonts w:ascii="Times New Roman" w:eastAsia="Times New Roman" w:hAnsi="Times New Roman" w:cs="Times New Roman"/>
                <w:bCs/>
                <w:color w:val="000000"/>
                <w:sz w:val="24"/>
                <w:szCs w:val="24"/>
                <w:bdr w:val="none" w:sz="0" w:space="0" w:color="auto" w:frame="1"/>
                <w:lang w:eastAsia="ru-RU"/>
              </w:rPr>
              <w:t xml:space="preserve"> знаний и решение проблем</w:t>
            </w:r>
          </w:p>
        </w:tc>
        <w:tc>
          <w:tcPr>
            <w:tcW w:w="297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w:t>
            </w:r>
            <w:r w:rsidRPr="003912BE">
              <w:rPr>
                <w:rFonts w:ascii="Times New Roman" w:eastAsia="Times New Roman" w:hAnsi="Times New Roman" w:cs="Times New Roman"/>
                <w:color w:val="000000"/>
                <w:sz w:val="24"/>
                <w:szCs w:val="24"/>
                <w:bdr w:val="none" w:sz="0" w:space="0" w:color="auto" w:frame="1"/>
                <w:lang w:eastAsia="ru-RU"/>
              </w:rPr>
              <w:lastRenderedPageBreak/>
              <w:t xml:space="preserve">решения; продемонстрирована способность </w:t>
            </w:r>
            <w:proofErr w:type="gramStart"/>
            <w:r w:rsidRPr="003912BE">
              <w:rPr>
                <w:rFonts w:ascii="Times New Roman" w:eastAsia="Times New Roman" w:hAnsi="Times New Roman" w:cs="Times New Roman"/>
                <w:color w:val="000000"/>
                <w:sz w:val="24"/>
                <w:szCs w:val="24"/>
                <w:bdr w:val="none" w:sz="0" w:space="0" w:color="auto" w:frame="1"/>
                <w:lang w:eastAsia="ru-RU"/>
              </w:rPr>
              <w:t>приобретать</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новые знания и/или осваивать новые способы действий, достигать более глубокого понимания изученного</w:t>
            </w:r>
          </w:p>
        </w:tc>
        <w:tc>
          <w:tcPr>
            <w:tcW w:w="405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w:t>
            </w:r>
            <w:r w:rsidRPr="003912BE">
              <w:rPr>
                <w:rFonts w:ascii="Times New Roman" w:eastAsia="Times New Roman" w:hAnsi="Times New Roman" w:cs="Times New Roman"/>
                <w:color w:val="000000"/>
                <w:sz w:val="24"/>
                <w:szCs w:val="24"/>
                <w:bdr w:val="none" w:sz="0" w:space="0" w:color="auto" w:frame="1"/>
                <w:lang w:eastAsia="ru-RU"/>
              </w:rPr>
              <w:lastRenderedPageBreak/>
              <w:t>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D7231" w:rsidTr="00CA49F3">
        <w:tc>
          <w:tcPr>
            <w:tcW w:w="2545"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bCs/>
                <w:color w:val="000000"/>
                <w:sz w:val="24"/>
                <w:szCs w:val="24"/>
                <w:bdr w:val="none" w:sz="0" w:space="0" w:color="auto" w:frame="1"/>
                <w:lang w:val="en-US" w:eastAsia="ru-RU"/>
              </w:rPr>
              <w:lastRenderedPageBreak/>
              <w:t>Знание</w:t>
            </w:r>
            <w:proofErr w:type="spellEnd"/>
            <w:r w:rsidRPr="003912BE">
              <w:rPr>
                <w:rFonts w:ascii="Times New Roman" w:eastAsia="Times New Roman" w:hAnsi="Times New Roman" w:cs="Times New Roman"/>
                <w:bCs/>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bCs/>
                <w:color w:val="000000"/>
                <w:sz w:val="24"/>
                <w:szCs w:val="24"/>
                <w:bdr w:val="none" w:sz="0" w:space="0" w:color="auto" w:frame="1"/>
                <w:lang w:val="en-US" w:eastAsia="ru-RU"/>
              </w:rPr>
              <w:t>предмета</w:t>
            </w:r>
            <w:proofErr w:type="spellEnd"/>
          </w:p>
        </w:tc>
        <w:tc>
          <w:tcPr>
            <w:tcW w:w="297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5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Продемонстрировано свободное владение предметом проектной деятельности. Ошибки отсутствуют.</w:t>
            </w:r>
          </w:p>
        </w:tc>
      </w:tr>
      <w:tr w:rsidR="003D7231" w:rsidTr="00CA49F3">
        <w:tc>
          <w:tcPr>
            <w:tcW w:w="2545"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proofErr w:type="spellStart"/>
            <w:proofErr w:type="gramStart"/>
            <w:r w:rsidRPr="003912BE">
              <w:rPr>
                <w:rFonts w:ascii="Times New Roman" w:eastAsia="Times New Roman" w:hAnsi="Times New Roman" w:cs="Times New Roman"/>
                <w:bCs/>
                <w:color w:val="000000"/>
                <w:sz w:val="24"/>
                <w:szCs w:val="24"/>
                <w:bdr w:val="none" w:sz="0" w:space="0" w:color="auto" w:frame="1"/>
                <w:lang w:eastAsia="ru-RU"/>
              </w:rPr>
              <w:t>Регуля-тивные</w:t>
            </w:r>
            <w:proofErr w:type="spellEnd"/>
            <w:proofErr w:type="gramEnd"/>
            <w:r w:rsidRPr="003912BE">
              <w:rPr>
                <w:rFonts w:ascii="Times New Roman" w:eastAsia="Times New Roman" w:hAnsi="Times New Roman" w:cs="Times New Roman"/>
                <w:bCs/>
                <w:color w:val="000000"/>
                <w:sz w:val="24"/>
                <w:szCs w:val="24"/>
                <w:bdr w:val="none" w:sz="0" w:space="0" w:color="auto" w:frame="1"/>
                <w:lang w:eastAsia="ru-RU"/>
              </w:rPr>
              <w:t xml:space="preserve"> действия</w:t>
            </w:r>
          </w:p>
        </w:tc>
        <w:tc>
          <w:tcPr>
            <w:tcW w:w="297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Продемонстрированы навыки определения темы и планирования работы.</w:t>
            </w:r>
          </w:p>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5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Контроль и коррекция осуществлялись самостоятельно.</w:t>
            </w:r>
          </w:p>
        </w:tc>
      </w:tr>
      <w:tr w:rsidR="003D7231" w:rsidTr="00CA49F3">
        <w:tc>
          <w:tcPr>
            <w:tcW w:w="2545"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bCs/>
                <w:color w:val="000000"/>
                <w:sz w:val="24"/>
                <w:szCs w:val="24"/>
                <w:bdr w:val="none" w:sz="0" w:space="0" w:color="auto" w:frame="1"/>
                <w:lang w:val="en-US" w:eastAsia="ru-RU"/>
              </w:rPr>
              <w:t>Комму-никация</w:t>
            </w:r>
            <w:proofErr w:type="spellEnd"/>
          </w:p>
        </w:tc>
        <w:tc>
          <w:tcPr>
            <w:tcW w:w="297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Продемонстрированы навыки оформления проектной работы и пояснительной записки, а также подготовки простой презентации. </w:t>
            </w:r>
            <w:r w:rsidRPr="003D7231">
              <w:rPr>
                <w:rFonts w:ascii="Times New Roman" w:eastAsia="Times New Roman" w:hAnsi="Times New Roman" w:cs="Times New Roman"/>
                <w:color w:val="000000"/>
                <w:sz w:val="24"/>
                <w:szCs w:val="24"/>
                <w:bdr w:val="none" w:sz="0" w:space="0" w:color="auto" w:frame="1"/>
                <w:lang w:eastAsia="ru-RU"/>
              </w:rPr>
              <w:t>Автор отвечает на вопросы</w:t>
            </w:r>
            <w:r w:rsidRPr="003912BE">
              <w:rPr>
                <w:rFonts w:ascii="Times New Roman" w:eastAsia="Times New Roman" w:hAnsi="Times New Roman" w:cs="Times New Roman"/>
                <w:color w:val="000000"/>
                <w:sz w:val="24"/>
                <w:szCs w:val="24"/>
                <w:bdr w:val="none" w:sz="0" w:space="0" w:color="auto" w:frame="1"/>
                <w:lang w:eastAsia="ru-RU"/>
              </w:rPr>
              <w:t>.</w:t>
            </w:r>
          </w:p>
        </w:tc>
        <w:tc>
          <w:tcPr>
            <w:tcW w:w="4053" w:type="dxa"/>
            <w:vAlign w:val="bottom"/>
          </w:tcPr>
          <w:p w:rsidR="003D7231" w:rsidRPr="003912BE" w:rsidRDefault="003D7231" w:rsidP="00BB25C8">
            <w:pPr>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Тема ясно определена и пояснена. Текст/сообщение хорошо </w:t>
            </w:r>
            <w:proofErr w:type="gramStart"/>
            <w:r w:rsidRPr="003912BE">
              <w:rPr>
                <w:rFonts w:ascii="Times New Roman" w:eastAsia="Times New Roman" w:hAnsi="Times New Roman" w:cs="Times New Roman"/>
                <w:color w:val="000000"/>
                <w:sz w:val="24"/>
                <w:szCs w:val="24"/>
                <w:bdr w:val="none" w:sz="0" w:space="0" w:color="auto" w:frame="1"/>
                <w:lang w:eastAsia="ru-RU"/>
              </w:rPr>
              <w:t>структурированы</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Все мысли выражены ясно, логично, последовательно, </w:t>
            </w:r>
            <w:proofErr w:type="spellStart"/>
            <w:r w:rsidRPr="003912BE">
              <w:rPr>
                <w:rFonts w:ascii="Times New Roman" w:eastAsia="Times New Roman" w:hAnsi="Times New Roman" w:cs="Times New Roman"/>
                <w:color w:val="000000"/>
                <w:sz w:val="24"/>
                <w:szCs w:val="24"/>
                <w:bdr w:val="none" w:sz="0" w:space="0" w:color="auto" w:frame="1"/>
                <w:lang w:eastAsia="ru-RU"/>
              </w:rPr>
              <w:t>аргументировано</w:t>
            </w:r>
            <w:proofErr w:type="gramStart"/>
            <w:r w:rsidRPr="003912BE">
              <w:rPr>
                <w:rFonts w:ascii="Times New Roman" w:eastAsia="Times New Roman" w:hAnsi="Times New Roman" w:cs="Times New Roman"/>
                <w:color w:val="000000"/>
                <w:sz w:val="24"/>
                <w:szCs w:val="24"/>
                <w:bdr w:val="none" w:sz="0" w:space="0" w:color="auto" w:frame="1"/>
                <w:lang w:eastAsia="ru-RU"/>
              </w:rPr>
              <w:t>.Р</w:t>
            </w:r>
            <w:proofErr w:type="gramEnd"/>
            <w:r w:rsidRPr="003912BE">
              <w:rPr>
                <w:rFonts w:ascii="Times New Roman" w:eastAsia="Times New Roman" w:hAnsi="Times New Roman" w:cs="Times New Roman"/>
                <w:color w:val="000000"/>
                <w:sz w:val="24"/>
                <w:szCs w:val="24"/>
                <w:bdr w:val="none" w:sz="0" w:space="0" w:color="auto" w:frame="1"/>
                <w:lang w:eastAsia="ru-RU"/>
              </w:rPr>
              <w:t>абота</w:t>
            </w:r>
            <w:proofErr w:type="spellEnd"/>
            <w:r w:rsidRPr="003912BE">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 xml:space="preserve">сообщение вызывает интерес. </w:t>
            </w:r>
            <w:proofErr w:type="spellStart"/>
            <w:r w:rsidRPr="003912BE">
              <w:rPr>
                <w:rFonts w:ascii="Times New Roman" w:eastAsia="Times New Roman" w:hAnsi="Times New Roman" w:cs="Times New Roman"/>
                <w:color w:val="000000"/>
                <w:sz w:val="24"/>
                <w:szCs w:val="24"/>
                <w:bdr w:val="none" w:sz="0" w:space="0" w:color="auto" w:frame="1"/>
                <w:lang w:val="en-US" w:eastAsia="ru-RU"/>
              </w:rPr>
              <w:t>Автор</w:t>
            </w:r>
            <w:proofErr w:type="spellEnd"/>
            <w:r w:rsidRPr="003912BE">
              <w:rPr>
                <w:rFonts w:ascii="Times New Roman" w:eastAsia="Times New Roman" w:hAnsi="Times New Roman" w:cs="Times New Roman"/>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val="en-US" w:eastAsia="ru-RU"/>
              </w:rPr>
              <w:t>свободно</w:t>
            </w:r>
            <w:proofErr w:type="spellEnd"/>
            <w:r w:rsidRPr="003912BE">
              <w:rPr>
                <w:rFonts w:ascii="Times New Roman" w:eastAsia="Times New Roman" w:hAnsi="Times New Roman" w:cs="Times New Roman"/>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val="en-US" w:eastAsia="ru-RU"/>
              </w:rPr>
              <w:t>отвечает</w:t>
            </w:r>
            <w:proofErr w:type="spellEnd"/>
            <w:r w:rsidRPr="003912BE">
              <w:rPr>
                <w:rFonts w:ascii="Times New Roman" w:eastAsia="Times New Roman" w:hAnsi="Times New Roman" w:cs="Times New Roman"/>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val="en-US" w:eastAsia="ru-RU"/>
              </w:rPr>
              <w:t>на</w:t>
            </w:r>
            <w:proofErr w:type="spellEnd"/>
            <w:r w:rsidRPr="003912BE">
              <w:rPr>
                <w:rFonts w:ascii="Times New Roman" w:eastAsia="Times New Roman" w:hAnsi="Times New Roman" w:cs="Times New Roman"/>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val="en-US" w:eastAsia="ru-RU"/>
              </w:rPr>
              <w:t>вопросы</w:t>
            </w:r>
            <w:proofErr w:type="spellEnd"/>
            <w:r w:rsidRPr="003912BE">
              <w:rPr>
                <w:rFonts w:ascii="Times New Roman" w:eastAsia="Times New Roman" w:hAnsi="Times New Roman" w:cs="Times New Roman"/>
                <w:color w:val="000000"/>
                <w:sz w:val="24"/>
                <w:szCs w:val="24"/>
                <w:bdr w:val="none" w:sz="0" w:space="0" w:color="auto" w:frame="1"/>
                <w:lang w:eastAsia="ru-RU"/>
              </w:rPr>
              <w:t>.</w:t>
            </w:r>
          </w:p>
        </w:tc>
      </w:tr>
    </w:tbl>
    <w:p w:rsidR="003D7231" w:rsidRPr="003912BE" w:rsidRDefault="003D7231" w:rsidP="003912BE">
      <w:pPr>
        <w:spacing w:after="0" w:line="330" w:lineRule="atLeast"/>
        <w:textAlignment w:val="baseline"/>
        <w:rPr>
          <w:rFonts w:ascii="Times New Roman" w:eastAsia="Times New Roman" w:hAnsi="Times New Roman" w:cs="Times New Roman"/>
          <w:color w:val="000000"/>
          <w:sz w:val="24"/>
          <w:szCs w:val="24"/>
          <w:lang w:eastAsia="ru-RU"/>
        </w:rPr>
      </w:pPr>
    </w:p>
    <w:tbl>
      <w:tblPr>
        <w:tblW w:w="7106" w:type="dxa"/>
        <w:tblInd w:w="-34" w:type="dxa"/>
        <w:shd w:val="clear" w:color="auto" w:fill="FFFFFF"/>
        <w:tblCellMar>
          <w:left w:w="0" w:type="dxa"/>
          <w:right w:w="0" w:type="dxa"/>
        </w:tblCellMar>
        <w:tblLook w:val="04A0" w:firstRow="1" w:lastRow="0" w:firstColumn="1" w:lastColumn="0" w:noHBand="0" w:noVBand="1"/>
      </w:tblPr>
      <w:tblGrid>
        <w:gridCol w:w="2333"/>
        <w:gridCol w:w="4773"/>
      </w:tblGrid>
      <w:tr w:rsidR="003912BE" w:rsidRPr="003912BE" w:rsidTr="00CA49F3">
        <w:tc>
          <w:tcPr>
            <w:tcW w:w="23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p>
        </w:tc>
        <w:tc>
          <w:tcPr>
            <w:tcW w:w="47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p>
        </w:tc>
      </w:tr>
    </w:tbl>
    <w:p w:rsidR="003912BE" w:rsidRPr="003912BE" w:rsidRDefault="003912BE" w:rsidP="003912BE">
      <w:pPr>
        <w:spacing w:after="0" w:line="330" w:lineRule="atLeast"/>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При необходимости осуществления отбора при поступлении в </w:t>
      </w:r>
      <w:proofErr w:type="spellStart"/>
      <w:r w:rsidRPr="003912BE">
        <w:rPr>
          <w:rFonts w:ascii="Times New Roman" w:eastAsia="Times New Roman" w:hAnsi="Times New Roman" w:cs="Times New Roman"/>
          <w:color w:val="000000"/>
          <w:sz w:val="24"/>
          <w:szCs w:val="24"/>
          <w:bdr w:val="none" w:sz="0" w:space="0" w:color="auto" w:frame="1"/>
          <w:lang w:eastAsia="ru-RU"/>
        </w:rPr>
        <w:t>предпрофильные</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и профильные классы может использоваться </w:t>
      </w:r>
      <w:r w:rsidRPr="003912BE">
        <w:rPr>
          <w:rFonts w:ascii="Times New Roman" w:eastAsia="Times New Roman" w:hAnsi="Times New Roman" w:cs="Times New Roman"/>
          <w:bCs/>
          <w:i/>
          <w:iCs/>
          <w:color w:val="000000"/>
          <w:sz w:val="24"/>
          <w:szCs w:val="24"/>
          <w:bdr w:val="none" w:sz="0" w:space="0" w:color="auto" w:frame="1"/>
          <w:lang w:eastAsia="ru-RU"/>
        </w:rPr>
        <w:t>аналитический подход</w:t>
      </w:r>
      <w:r w:rsidRPr="003912BE">
        <w:rPr>
          <w:rFonts w:ascii="Times New Roman" w:eastAsia="Times New Roman" w:hAnsi="Times New Roman" w:cs="Times New Roman"/>
          <w:color w:val="000000"/>
          <w:sz w:val="24"/>
          <w:szCs w:val="24"/>
          <w:bdr w:val="none" w:sz="0" w:space="0" w:color="auto" w:frame="1"/>
          <w:lang w:eastAsia="ru-RU"/>
        </w:rPr>
        <w:t>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превышает 3 баллов.</w:t>
      </w:r>
    </w:p>
    <w:p w:rsidR="003912BE" w:rsidRPr="003912BE" w:rsidRDefault="003912BE" w:rsidP="003912B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 выдающийся проект лил исследовательская работа.</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Решение о том, что проект выполнен на </w:t>
      </w:r>
      <w:r w:rsidRPr="003912BE">
        <w:rPr>
          <w:rFonts w:ascii="Times New Roman" w:eastAsia="Times New Roman" w:hAnsi="Times New Roman" w:cs="Times New Roman"/>
          <w:i/>
          <w:iCs/>
          <w:color w:val="000000"/>
          <w:sz w:val="24"/>
          <w:szCs w:val="24"/>
          <w:bdr w:val="none" w:sz="0" w:space="0" w:color="auto" w:frame="1"/>
          <w:lang w:eastAsia="ru-RU"/>
        </w:rPr>
        <w:t>базовом уровне</w:t>
      </w:r>
      <w:r w:rsidRPr="003912BE">
        <w:rPr>
          <w:rFonts w:ascii="Times New Roman" w:eastAsia="Times New Roman" w:hAnsi="Times New Roman" w:cs="Times New Roman"/>
          <w:color w:val="000000"/>
          <w:sz w:val="24"/>
          <w:szCs w:val="24"/>
          <w:bdr w:val="none" w:sz="0" w:space="0" w:color="auto" w:frame="1"/>
          <w:lang w:eastAsia="ru-RU"/>
        </w:rPr>
        <w:t xml:space="preserve">, принимается при условии, что: </w:t>
      </w:r>
      <w:proofErr w:type="gramStart"/>
      <w:r w:rsidRPr="003912BE">
        <w:rPr>
          <w:rFonts w:ascii="Times New Roman" w:eastAsia="Times New Roman" w:hAnsi="Times New Roman" w:cs="Times New Roman"/>
          <w:color w:val="000000"/>
          <w:sz w:val="24"/>
          <w:szCs w:val="24"/>
          <w:bdr w:val="none" w:sz="0" w:space="0" w:color="auto" w:frame="1"/>
          <w:lang w:eastAsia="ru-RU"/>
        </w:rPr>
        <w:t>1)</w:t>
      </w:r>
      <w:r w:rsidRPr="003912BE">
        <w:rPr>
          <w:rFonts w:ascii="Times New Roman" w:eastAsia="Times New Roman" w:hAnsi="Times New Roman" w:cs="Times New Roman"/>
          <w:color w:val="000000"/>
          <w:sz w:val="24"/>
          <w:szCs w:val="24"/>
          <w:lang w:eastAsia="ru-RU"/>
        </w:rPr>
        <w:t> </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оценка выставлена комиссией от 4-6 баллов, при условии, что по каждому из предъявляемых четырех критериев не менее чем по 1 баллу; </w:t>
      </w:r>
      <w:r w:rsidRPr="003912BE">
        <w:rPr>
          <w:rFonts w:ascii="Times New Roman" w:eastAsia="Times New Roman" w:hAnsi="Times New Roman" w:cs="Times New Roman"/>
          <w:color w:val="000000"/>
          <w:sz w:val="24"/>
          <w:szCs w:val="24"/>
          <w:bdr w:val="none" w:sz="0" w:space="0" w:color="auto" w:frame="1"/>
          <w:lang w:eastAsia="ru-RU"/>
        </w:rPr>
        <w:lastRenderedPageBreak/>
        <w:t>2)</w:t>
      </w:r>
      <w:r w:rsidRPr="003912BE">
        <w:rPr>
          <w:rFonts w:ascii="Times New Roman" w:eastAsia="Times New Roman" w:hAnsi="Times New Roman" w:cs="Times New Roman"/>
          <w:color w:val="000000"/>
          <w:sz w:val="24"/>
          <w:szCs w:val="24"/>
          <w:lang w:eastAsia="ru-RU"/>
        </w:rPr>
        <w:t> </w:t>
      </w:r>
      <w:proofErr w:type="spellStart"/>
      <w:r w:rsidRPr="003912BE">
        <w:rPr>
          <w:rFonts w:ascii="Times New Roman" w:eastAsia="Times New Roman" w:hAnsi="Times New Roman" w:cs="Times New Roman"/>
          <w:color w:val="000000"/>
          <w:sz w:val="24"/>
          <w:szCs w:val="24"/>
          <w:bdr w:val="none" w:sz="0" w:space="0" w:color="auto" w:frame="1"/>
          <w:lang w:eastAsia="ru-RU"/>
        </w:rPr>
        <w:t>продемонстрированы</w:t>
      </w:r>
      <w:r w:rsidRPr="003912BE">
        <w:rPr>
          <w:rFonts w:ascii="Times New Roman" w:eastAsia="Times New Roman" w:hAnsi="Times New Roman" w:cs="Times New Roman"/>
          <w:color w:val="000000"/>
          <w:sz w:val="24"/>
          <w:szCs w:val="24"/>
          <w:u w:val="single"/>
          <w:bdr w:val="none" w:sz="0" w:space="0" w:color="auto" w:frame="1"/>
          <w:lang w:eastAsia="ru-RU"/>
        </w:rPr>
        <w:t>все</w:t>
      </w:r>
      <w:proofErr w:type="spellEnd"/>
      <w:r w:rsidRPr="003912BE">
        <w:rPr>
          <w:rFonts w:ascii="Times New Roman" w:eastAsia="Times New Roman" w:hAnsi="Times New Roman" w:cs="Times New Roman"/>
          <w:color w:val="000000"/>
          <w:sz w:val="24"/>
          <w:szCs w:val="24"/>
          <w:bdr w:val="none" w:sz="0" w:space="0" w:color="auto" w:frame="1"/>
          <w:lang w:eastAsia="ru-RU"/>
        </w:rPr>
        <w:t>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даны ответы на вопросы.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Решение о том, что проект выполнен на </w:t>
      </w:r>
      <w:r w:rsidRPr="003912BE">
        <w:rPr>
          <w:rFonts w:ascii="Times New Roman" w:eastAsia="Times New Roman" w:hAnsi="Times New Roman" w:cs="Times New Roman"/>
          <w:i/>
          <w:iCs/>
          <w:color w:val="000000"/>
          <w:sz w:val="24"/>
          <w:szCs w:val="24"/>
          <w:bdr w:val="none" w:sz="0" w:space="0" w:color="auto" w:frame="1"/>
          <w:lang w:eastAsia="ru-RU"/>
        </w:rPr>
        <w:t>повышенном уровне</w:t>
      </w:r>
      <w:r w:rsidRPr="003912BE">
        <w:rPr>
          <w:rFonts w:ascii="Times New Roman" w:eastAsia="Times New Roman" w:hAnsi="Times New Roman" w:cs="Times New Roman"/>
          <w:color w:val="000000"/>
          <w:sz w:val="24"/>
          <w:szCs w:val="24"/>
          <w:bdr w:val="none" w:sz="0" w:space="0" w:color="auto" w:frame="1"/>
          <w:lang w:eastAsia="ru-RU"/>
        </w:rPr>
        <w:t xml:space="preserve">, принимается при условии, что: </w:t>
      </w:r>
      <w:proofErr w:type="gramStart"/>
      <w:r w:rsidRPr="003912BE">
        <w:rPr>
          <w:rFonts w:ascii="Times New Roman" w:eastAsia="Times New Roman" w:hAnsi="Times New Roman" w:cs="Times New Roman"/>
          <w:color w:val="000000"/>
          <w:sz w:val="24"/>
          <w:szCs w:val="24"/>
          <w:bdr w:val="none" w:sz="0" w:space="0" w:color="auto" w:frame="1"/>
          <w:lang w:eastAsia="ru-RU"/>
        </w:rPr>
        <w:t>1)</w:t>
      </w:r>
      <w:r w:rsidRPr="003912BE">
        <w:rPr>
          <w:rFonts w:ascii="Times New Roman" w:eastAsia="Times New Roman" w:hAnsi="Times New Roman" w:cs="Times New Roman"/>
          <w:color w:val="000000"/>
          <w:sz w:val="24"/>
          <w:szCs w:val="24"/>
          <w:lang w:eastAsia="ru-RU"/>
        </w:rPr>
        <w:t> </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оценка выставлена комиссией 7-9 баллов, при условии, что не менее чем по трём предъявляемым критериям, характеризующим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умений (способности к самостоятельному приобретению знаний и решению проблем,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регулятивных действий и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коммуникативных действий), набрано не менее 2 баллов, при этом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предметных знаний и способов действий может быть зафиксирована на базовом уровне; 2)</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 случае </w:t>
      </w:r>
      <w:r w:rsidRPr="003912BE">
        <w:rPr>
          <w:rFonts w:ascii="Times New Roman" w:eastAsia="Times New Roman" w:hAnsi="Times New Roman" w:cs="Times New Roman"/>
          <w:i/>
          <w:iCs/>
          <w:color w:val="000000"/>
          <w:sz w:val="24"/>
          <w:szCs w:val="24"/>
          <w:bdr w:val="none" w:sz="0" w:space="0" w:color="auto" w:frame="1"/>
          <w:lang w:eastAsia="ru-RU"/>
        </w:rPr>
        <w:t>выдающихся проектов </w:t>
      </w:r>
      <w:r w:rsidRPr="003912BE">
        <w:rPr>
          <w:rFonts w:ascii="Times New Roman" w:eastAsia="Times New Roman" w:hAnsi="Times New Roman" w:cs="Times New Roman"/>
          <w:color w:val="000000"/>
          <w:sz w:val="24"/>
          <w:szCs w:val="24"/>
          <w:bdr w:val="none" w:sz="0" w:space="0" w:color="auto" w:frame="1"/>
          <w:lang w:eastAsia="ru-RU"/>
        </w:rPr>
        <w:t>с оцениванием 10-12 баллов комиссия может подготовить особое заключение о достоинствах проекта, которое может быть предъявлено при поступлении в профильные классы (учебные группы).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сформированность</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w:t>
      </w:r>
      <w:proofErr w:type="spellStart"/>
      <w:r w:rsidRPr="003912BE">
        <w:rPr>
          <w:rFonts w:ascii="Times New Roman" w:eastAsia="Times New Roman" w:hAnsi="Times New Roman" w:cs="Times New Roman"/>
          <w:color w:val="000000"/>
          <w:sz w:val="24"/>
          <w:szCs w:val="24"/>
          <w:bdr w:val="none" w:sz="0" w:space="0" w:color="auto" w:frame="1"/>
          <w:lang w:eastAsia="ru-RU"/>
        </w:rPr>
        <w:t>критериальное</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описание.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 соответствии с возрастными особенностями обучающихся, включенностью в различные области учебной деятельности, содержанием и целями проекта или исследования можно разграничить их по срокам, длительности, форме отчетности и оцениванию.</w:t>
      </w:r>
    </w:p>
    <w:p w:rsidR="003912BE" w:rsidRPr="003912BE" w:rsidRDefault="003912BE" w:rsidP="003912BE">
      <w:pPr>
        <w:pBdr>
          <w:bottom w:val="single" w:sz="2" w:space="5" w:color="808080"/>
        </w:pBdr>
        <w:spacing w:after="0" w:line="330" w:lineRule="atLeast"/>
        <w:textAlignment w:val="baseline"/>
        <w:outlineLvl w:val="1"/>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sz w:val="24"/>
          <w:szCs w:val="24"/>
          <w:bdr w:val="none" w:sz="0" w:space="0" w:color="auto" w:frame="1"/>
          <w:lang w:eastAsia="ru-RU"/>
        </w:rPr>
        <w:t>1.4. Особенности оценки предметных результатов</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Формирование этих результатов обеспечивается за счёт основных </w:t>
      </w:r>
      <w:r w:rsidRPr="003912BE">
        <w:rPr>
          <w:rFonts w:ascii="Times New Roman" w:eastAsia="Times New Roman" w:hAnsi="Times New Roman" w:cs="Times New Roman"/>
          <w:i/>
          <w:iCs/>
          <w:color w:val="000000"/>
          <w:sz w:val="24"/>
          <w:szCs w:val="24"/>
          <w:bdr w:val="none" w:sz="0" w:space="0" w:color="auto" w:frame="1"/>
          <w:lang w:eastAsia="ru-RU"/>
        </w:rPr>
        <w:t>компонентов образовательного процесса — учебных предметов.</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i/>
          <w:iCs/>
          <w:color w:val="000000"/>
          <w:sz w:val="24"/>
          <w:szCs w:val="24"/>
          <w:bdr w:val="none" w:sz="0" w:space="0" w:color="auto" w:frame="1"/>
          <w:lang w:eastAsia="ru-RU"/>
        </w:rPr>
        <w:t>Оценка предметных результатов.</w:t>
      </w:r>
    </w:p>
    <w:p w:rsidR="003912BE" w:rsidRPr="003912BE" w:rsidRDefault="003912BE" w:rsidP="00EE334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3912BE" w:rsidRPr="003912BE" w:rsidRDefault="003912BE" w:rsidP="00EE334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общего образования является достижение </w:t>
      </w:r>
      <w:r w:rsidRPr="003912BE">
        <w:rPr>
          <w:rFonts w:ascii="Times New Roman" w:eastAsia="Times New Roman" w:hAnsi="Times New Roman" w:cs="Times New Roman"/>
          <w:color w:val="000000"/>
          <w:sz w:val="24"/>
          <w:szCs w:val="24"/>
          <w:bdr w:val="none" w:sz="0" w:space="0" w:color="auto" w:frame="1"/>
          <w:lang w:eastAsia="ru-RU"/>
        </w:rPr>
        <w:lastRenderedPageBreak/>
        <w:t xml:space="preserve">предметных и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результатов основного общего образования, необходимых для продолжения образования.</w:t>
      </w:r>
    </w:p>
    <w:p w:rsidR="003912BE" w:rsidRPr="003912BE" w:rsidRDefault="003912BE" w:rsidP="00EE334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Основным инструментом итоговой оценки являются итоговые комплексные работы – система заданий различного уровня сложности по школьным предметам.</w:t>
      </w:r>
    </w:p>
    <w:p w:rsidR="003912BE" w:rsidRPr="003912BE" w:rsidRDefault="003912BE" w:rsidP="00EE334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w:t>
      </w:r>
    </w:p>
    <w:p w:rsidR="003912BE" w:rsidRPr="003912BE" w:rsidRDefault="003912BE" w:rsidP="00EE334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Система оценки предметных результатов освоения учебных программ с учётом уровневого подхода, принятого в Стандарте, предполагает </w:t>
      </w:r>
      <w:r w:rsidRPr="003912BE">
        <w:rPr>
          <w:rFonts w:ascii="Times New Roman" w:eastAsia="Times New Roman" w:hAnsi="Times New Roman" w:cs="Times New Roman"/>
          <w:bCs/>
          <w:color w:val="000000"/>
          <w:sz w:val="24"/>
          <w:szCs w:val="24"/>
          <w:bdr w:val="none" w:sz="0" w:space="0" w:color="auto" w:frame="1"/>
          <w:lang w:eastAsia="ru-RU"/>
        </w:rPr>
        <w:t>выделение</w:t>
      </w: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color w:val="000000"/>
          <w:sz w:val="24"/>
          <w:szCs w:val="24"/>
          <w:bdr w:val="none" w:sz="0" w:space="0" w:color="auto" w:frame="1"/>
          <w:lang w:eastAsia="ru-RU"/>
        </w:rPr>
        <w:t>базового уровня достижений, как точки отсчёта</w:t>
      </w:r>
      <w:r w:rsidRPr="003912BE">
        <w:rPr>
          <w:rFonts w:ascii="Times New Roman" w:eastAsia="Times New Roman" w:hAnsi="Times New Roman" w:cs="Times New Roman"/>
          <w:color w:val="000000"/>
          <w:sz w:val="24"/>
          <w:szCs w:val="24"/>
          <w:bdr w:val="none" w:sz="0" w:space="0" w:color="auto" w:frame="1"/>
          <w:lang w:eastAsia="ru-RU"/>
        </w:rPr>
        <w:t xml:space="preserve"> при построении всей системы оценки и организации индивидуальной работы </w:t>
      </w:r>
      <w:proofErr w:type="gramStart"/>
      <w:r w:rsidRPr="003912BE">
        <w:rPr>
          <w:rFonts w:ascii="Times New Roman" w:eastAsia="Times New Roman" w:hAnsi="Times New Roman" w:cs="Times New Roman"/>
          <w:color w:val="000000"/>
          <w:sz w:val="24"/>
          <w:szCs w:val="24"/>
          <w:bdr w:val="none" w:sz="0" w:space="0" w:color="auto" w:frame="1"/>
          <w:lang w:eastAsia="ru-RU"/>
        </w:rPr>
        <w:t>с</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обучающимися.</w:t>
      </w:r>
    </w:p>
    <w:p w:rsidR="003912BE" w:rsidRPr="003912BE" w:rsidRDefault="003912BE" w:rsidP="00EE334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Реальные достижения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обучающихся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3912BE">
        <w:rPr>
          <w:rFonts w:ascii="Times New Roman" w:eastAsia="Times New Roman" w:hAnsi="Times New Roman" w:cs="Times New Roman"/>
          <w:color w:val="000000"/>
          <w:sz w:val="24"/>
          <w:szCs w:val="24"/>
          <w:bdr w:val="none" w:sz="0" w:space="0" w:color="auto" w:frame="1"/>
          <w:lang w:eastAsia="ru-RU"/>
        </w:rPr>
        <w:t>недостижения</w:t>
      </w:r>
      <w:proofErr w:type="spellEnd"/>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Практика показывает, что для описания достижений обучающихся целесообразно установить следующие пять уровней.</w:t>
      </w:r>
    </w:p>
    <w:p w:rsidR="003912BE" w:rsidRPr="003912BE" w:rsidRDefault="003912BE" w:rsidP="00EE334E">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Базовый уровень достижений</w:t>
      </w:r>
      <w:r w:rsidRPr="003912BE">
        <w:rPr>
          <w:rFonts w:ascii="Times New Roman" w:eastAsia="Times New Roman" w:hAnsi="Times New Roman" w:cs="Times New Roman"/>
          <w:color w:val="000000"/>
          <w:sz w:val="24"/>
          <w:szCs w:val="24"/>
          <w:bdr w:val="none" w:sz="0" w:space="0" w:color="auto" w:frame="1"/>
          <w:lang w:eastAsia="ru-RU"/>
        </w:rPr>
        <w:t>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3912BE">
        <w:rPr>
          <w:rFonts w:ascii="Times New Roman" w:eastAsia="Times New Roman" w:hAnsi="Times New Roman" w:cs="Times New Roman"/>
          <w:bCs/>
          <w:color w:val="000000"/>
          <w:sz w:val="24"/>
          <w:szCs w:val="24"/>
          <w:bdr w:val="none" w:sz="0" w:space="0" w:color="auto" w:frame="1"/>
          <w:lang w:eastAsia="ru-RU"/>
        </w:rPr>
        <w:t xml:space="preserve"> превышающие </w:t>
      </w:r>
      <w:proofErr w:type="gramStart"/>
      <w:r w:rsidRPr="003912BE">
        <w:rPr>
          <w:rFonts w:ascii="Times New Roman" w:eastAsia="Times New Roman" w:hAnsi="Times New Roman" w:cs="Times New Roman"/>
          <w:bCs/>
          <w:color w:val="000000"/>
          <w:sz w:val="24"/>
          <w:szCs w:val="24"/>
          <w:bdr w:val="none" w:sz="0" w:space="0" w:color="auto" w:frame="1"/>
          <w:lang w:eastAsia="ru-RU"/>
        </w:rPr>
        <w:t>базовый</w:t>
      </w:r>
      <w:proofErr w:type="gramEnd"/>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color w:val="000000"/>
          <w:sz w:val="24"/>
          <w:szCs w:val="24"/>
          <w:bdr w:val="none" w:sz="0" w:space="0" w:color="auto" w:frame="1"/>
          <w:lang w:eastAsia="ru-RU"/>
        </w:rPr>
        <w:t>повышенный</w:t>
      </w: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color w:val="000000"/>
          <w:sz w:val="24"/>
          <w:szCs w:val="24"/>
          <w:bdr w:val="none" w:sz="0" w:space="0" w:color="auto" w:frame="1"/>
          <w:lang w:eastAsia="ru-RU"/>
        </w:rPr>
        <w:t>уровень</w:t>
      </w:r>
      <w:r w:rsidRPr="003912BE">
        <w:rPr>
          <w:rFonts w:ascii="Times New Roman" w:eastAsia="Times New Roman" w:hAnsi="Times New Roman" w:cs="Times New Roman"/>
          <w:color w:val="000000"/>
          <w:sz w:val="24"/>
          <w:szCs w:val="24"/>
          <w:bdr w:val="none" w:sz="0" w:space="0" w:color="auto" w:frame="1"/>
          <w:lang w:eastAsia="ru-RU"/>
        </w:rPr>
        <w:t> достижения планируемых результатов, оценка «хорошо» (отметка «4»);</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color w:val="000000"/>
          <w:sz w:val="24"/>
          <w:szCs w:val="24"/>
          <w:bdr w:val="none" w:sz="0" w:space="0" w:color="auto" w:frame="1"/>
          <w:lang w:eastAsia="ru-RU"/>
        </w:rPr>
        <w:t>высокий уровень </w:t>
      </w:r>
      <w:r w:rsidRPr="003912BE">
        <w:rPr>
          <w:rFonts w:ascii="Times New Roman" w:eastAsia="Times New Roman" w:hAnsi="Times New Roman" w:cs="Times New Roman"/>
          <w:color w:val="000000"/>
          <w:sz w:val="24"/>
          <w:szCs w:val="24"/>
          <w:bdr w:val="none" w:sz="0" w:space="0" w:color="auto" w:frame="1"/>
          <w:lang w:eastAsia="ru-RU"/>
        </w:rPr>
        <w:t>достижения планируемых результатов, оценка «отлично» (отметка «5»).</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сформированностью</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интересов к данной предметной области.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Для описания подготовки учащихся, уровень достижений которых </w:t>
      </w:r>
      <w:r w:rsidRPr="003912BE">
        <w:rPr>
          <w:rFonts w:ascii="Times New Roman" w:eastAsia="Times New Roman" w:hAnsi="Times New Roman" w:cs="Times New Roman"/>
          <w:bCs/>
          <w:color w:val="000000"/>
          <w:sz w:val="24"/>
          <w:szCs w:val="24"/>
          <w:bdr w:val="none" w:sz="0" w:space="0" w:color="auto" w:frame="1"/>
          <w:lang w:eastAsia="ru-RU"/>
        </w:rPr>
        <w:t>ниже базового</w:t>
      </w:r>
      <w:r w:rsidRPr="003912BE">
        <w:rPr>
          <w:rFonts w:ascii="Times New Roman" w:eastAsia="Times New Roman" w:hAnsi="Times New Roman" w:cs="Times New Roman"/>
          <w:color w:val="000000"/>
          <w:sz w:val="24"/>
          <w:szCs w:val="24"/>
          <w:bdr w:val="none" w:sz="0" w:space="0" w:color="auto" w:frame="1"/>
          <w:lang w:eastAsia="ru-RU"/>
        </w:rPr>
        <w:t>, целесообразно выделить также два уровня: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color w:val="000000"/>
          <w:sz w:val="24"/>
          <w:szCs w:val="24"/>
          <w:bdr w:val="none" w:sz="0" w:space="0" w:color="auto" w:frame="1"/>
          <w:lang w:eastAsia="ru-RU"/>
        </w:rPr>
        <w:t>пониженный уровень</w:t>
      </w:r>
      <w:r w:rsidRPr="003912BE">
        <w:rPr>
          <w:rFonts w:ascii="Times New Roman" w:eastAsia="Times New Roman" w:hAnsi="Times New Roman" w:cs="Times New Roman"/>
          <w:color w:val="000000"/>
          <w:sz w:val="24"/>
          <w:szCs w:val="24"/>
          <w:bdr w:val="none" w:sz="0" w:space="0" w:color="auto" w:frame="1"/>
          <w:lang w:eastAsia="ru-RU"/>
        </w:rPr>
        <w:t> достижений, оценка «неудовлетворительно» (отметка «2»);</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bCs/>
          <w:color w:val="000000"/>
          <w:sz w:val="24"/>
          <w:szCs w:val="24"/>
          <w:bdr w:val="none" w:sz="0" w:space="0" w:color="auto" w:frame="1"/>
          <w:lang w:eastAsia="ru-RU"/>
        </w:rPr>
        <w:t>низкий уровень</w:t>
      </w:r>
      <w:r w:rsidRPr="003912BE">
        <w:rPr>
          <w:rFonts w:ascii="Times New Roman" w:eastAsia="Times New Roman" w:hAnsi="Times New Roman" w:cs="Times New Roman"/>
          <w:color w:val="000000"/>
          <w:sz w:val="24"/>
          <w:szCs w:val="24"/>
          <w:bdr w:val="none" w:sz="0" w:space="0" w:color="auto" w:frame="1"/>
          <w:lang w:eastAsia="ru-RU"/>
        </w:rPr>
        <w:t> достижений, оценка «плохо» (отметка «1»).</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color w:val="000000"/>
          <w:sz w:val="24"/>
          <w:szCs w:val="24"/>
          <w:bdr w:val="none" w:sz="0" w:space="0" w:color="auto" w:frame="1"/>
          <w:lang w:eastAsia="ru-RU"/>
        </w:rPr>
        <w:t>Недостижение</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Как правило, </w:t>
      </w:r>
      <w:r w:rsidRPr="003912BE">
        <w:rPr>
          <w:rFonts w:ascii="Times New Roman" w:eastAsia="Times New Roman" w:hAnsi="Times New Roman" w:cs="Times New Roman"/>
          <w:bCs/>
          <w:color w:val="000000"/>
          <w:sz w:val="24"/>
          <w:szCs w:val="24"/>
          <w:bdr w:val="none" w:sz="0" w:space="0" w:color="auto" w:frame="1"/>
          <w:lang w:eastAsia="ru-RU"/>
        </w:rPr>
        <w:t>пониженный уровень</w:t>
      </w:r>
      <w:r w:rsidRPr="003912BE">
        <w:rPr>
          <w:rFonts w:ascii="Times New Roman" w:eastAsia="Times New Roman" w:hAnsi="Times New Roman" w:cs="Times New Roman"/>
          <w:color w:val="000000"/>
          <w:sz w:val="24"/>
          <w:szCs w:val="24"/>
          <w:bdr w:val="none" w:sz="0" w:space="0" w:color="auto" w:frame="1"/>
          <w:lang w:eastAsia="ru-RU"/>
        </w:rPr>
        <w:t xml:space="preserve"> достижений свидетельствует об отсутствии систематической базовой подготовки, о том, что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обучающимся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не освоено даже и </w:t>
      </w:r>
      <w:r w:rsidRPr="003912BE">
        <w:rPr>
          <w:rFonts w:ascii="Times New Roman" w:eastAsia="Times New Roman" w:hAnsi="Times New Roman" w:cs="Times New Roman"/>
          <w:color w:val="000000"/>
          <w:sz w:val="24"/>
          <w:szCs w:val="24"/>
          <w:bdr w:val="none" w:sz="0" w:space="0" w:color="auto" w:frame="1"/>
          <w:lang w:eastAsia="ru-RU"/>
        </w:rPr>
        <w:lastRenderedPageBreak/>
        <w:t xml:space="preserve">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обучающийся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Низкий уровень</w:t>
      </w:r>
      <w:r w:rsidRPr="003912BE">
        <w:rPr>
          <w:rFonts w:ascii="Times New Roman" w:eastAsia="Times New Roman" w:hAnsi="Times New Roman" w:cs="Times New Roman"/>
          <w:color w:val="000000"/>
          <w:sz w:val="24"/>
          <w:szCs w:val="24"/>
          <w:bdr w:val="none" w:sz="0" w:space="0" w:color="auto" w:frame="1"/>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w:t>
      </w:r>
      <w:proofErr w:type="spellStart"/>
      <w:r w:rsidRPr="003912BE">
        <w:rPr>
          <w:rFonts w:ascii="Times New Roman" w:eastAsia="Times New Roman" w:hAnsi="Times New Roman" w:cs="Times New Roman"/>
          <w:color w:val="000000"/>
          <w:sz w:val="24"/>
          <w:szCs w:val="24"/>
          <w:bdr w:val="none" w:sz="0" w:space="0" w:color="auto" w:frame="1"/>
          <w:lang w:eastAsia="ru-RU"/>
        </w:rPr>
        <w:t>по</w:t>
      </w:r>
      <w:r w:rsidRPr="003912BE">
        <w:rPr>
          <w:rFonts w:ascii="Times New Roman" w:eastAsia="Times New Roman" w:hAnsi="Times New Roman" w:cs="Times New Roman"/>
          <w:color w:val="000000"/>
          <w:sz w:val="24"/>
          <w:szCs w:val="24"/>
          <w:u w:val="single"/>
          <w:bdr w:val="none" w:sz="0" w:space="0" w:color="auto" w:frame="1"/>
          <w:lang w:eastAsia="ru-RU"/>
        </w:rPr>
        <w:t>формированию</w:t>
      </w:r>
      <w:proofErr w:type="spellEnd"/>
      <w:r w:rsidRPr="003912BE">
        <w:rPr>
          <w:rFonts w:ascii="Times New Roman" w:eastAsia="Times New Roman" w:hAnsi="Times New Roman" w:cs="Times New Roman"/>
          <w:color w:val="000000"/>
          <w:sz w:val="24"/>
          <w:szCs w:val="24"/>
          <w:u w:val="single"/>
          <w:bdr w:val="none" w:sz="0" w:space="0" w:color="auto" w:frame="1"/>
          <w:lang w:eastAsia="ru-RU"/>
        </w:rPr>
        <w:t xml:space="preserve"> мотивации к обучению</w:t>
      </w:r>
      <w:r w:rsidRPr="003912BE">
        <w:rPr>
          <w:rFonts w:ascii="Times New Roman" w:eastAsia="Times New Roman" w:hAnsi="Times New Roman" w:cs="Times New Roman"/>
          <w:color w:val="000000"/>
          <w:sz w:val="24"/>
          <w:szCs w:val="24"/>
          <w:bdr w:val="none" w:sz="0" w:space="0" w:color="auto" w:frame="1"/>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i/>
          <w:iCs/>
          <w:color w:val="000000"/>
          <w:sz w:val="24"/>
          <w:szCs w:val="24"/>
          <w:bdr w:val="none" w:sz="0" w:space="0" w:color="auto" w:frame="1"/>
          <w:lang w:eastAsia="ru-RU"/>
        </w:rPr>
        <w:t xml:space="preserve">Уровни </w:t>
      </w:r>
      <w:proofErr w:type="gramStart"/>
      <w:r w:rsidRPr="003912BE">
        <w:rPr>
          <w:rFonts w:ascii="Times New Roman" w:eastAsia="Times New Roman" w:hAnsi="Times New Roman" w:cs="Times New Roman"/>
          <w:bCs/>
          <w:i/>
          <w:iCs/>
          <w:color w:val="000000"/>
          <w:sz w:val="24"/>
          <w:szCs w:val="24"/>
          <w:bdr w:val="none" w:sz="0" w:space="0" w:color="auto" w:frame="1"/>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3912BE">
        <w:rPr>
          <w:rFonts w:ascii="Times New Roman" w:eastAsia="Times New Roman" w:hAnsi="Times New Roman" w:cs="Times New Roman"/>
          <w:bCs/>
          <w:i/>
          <w:iCs/>
          <w:color w:val="000000"/>
          <w:sz w:val="24"/>
          <w:szCs w:val="24"/>
          <w:bdr w:val="none" w:sz="0" w:space="0" w:color="auto" w:frame="1"/>
          <w:lang w:eastAsia="ru-RU"/>
        </w:rPr>
        <w:t>.</w:t>
      </w:r>
    </w:p>
    <w:tbl>
      <w:tblPr>
        <w:tblW w:w="0" w:type="auto"/>
        <w:tblInd w:w="-31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240"/>
        <w:gridCol w:w="6407"/>
      </w:tblGrid>
      <w:tr w:rsidR="003912BE" w:rsidRPr="003912BE" w:rsidTr="003912BE">
        <w:tc>
          <w:tcPr>
            <w:tcW w:w="3240"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Уровни оценки и сопоставление уровней</w:t>
            </w:r>
          </w:p>
        </w:tc>
        <w:tc>
          <w:tcPr>
            <w:tcW w:w="6407"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color w:val="000000"/>
                <w:sz w:val="24"/>
                <w:szCs w:val="24"/>
                <w:bdr w:val="none" w:sz="0" w:space="0" w:color="auto" w:frame="1"/>
                <w:lang w:val="en-US" w:eastAsia="ru-RU"/>
              </w:rPr>
              <w:t>Уровни</w:t>
            </w:r>
            <w:proofErr w:type="spellEnd"/>
            <w:r w:rsidRPr="003912BE">
              <w:rPr>
                <w:rFonts w:ascii="Times New Roman" w:eastAsia="Times New Roman" w:hAnsi="Times New Roman" w:cs="Times New Roman"/>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val="en-US" w:eastAsia="ru-RU"/>
              </w:rPr>
              <w:t>сформированности</w:t>
            </w:r>
            <w:proofErr w:type="spellEnd"/>
          </w:p>
        </w:tc>
      </w:tr>
      <w:tr w:rsidR="003912BE" w:rsidRPr="003912BE" w:rsidTr="003912BE">
        <w:tc>
          <w:tcPr>
            <w:tcW w:w="3240"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color w:val="000000"/>
                <w:sz w:val="24"/>
                <w:szCs w:val="24"/>
                <w:bdr w:val="none" w:sz="0" w:space="0" w:color="auto" w:frame="1"/>
                <w:lang w:val="en-US" w:eastAsia="ru-RU"/>
              </w:rPr>
              <w:t>Повышенный</w:t>
            </w:r>
            <w:proofErr w:type="spellEnd"/>
            <w:r w:rsidRPr="003912BE">
              <w:rPr>
                <w:rFonts w:ascii="Times New Roman" w:eastAsia="Times New Roman" w:hAnsi="Times New Roman" w:cs="Times New Roman"/>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val="en-US" w:eastAsia="ru-RU"/>
              </w:rPr>
              <w:t>высокий</w:t>
            </w:r>
            <w:proofErr w:type="spellEnd"/>
          </w:p>
        </w:tc>
        <w:tc>
          <w:tcPr>
            <w:tcW w:w="6407"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Знает и может получить возможность научиться личностным, регулятивным, познавательным </w:t>
            </w:r>
            <w:proofErr w:type="spellStart"/>
            <w:r w:rsidRPr="003912BE">
              <w:rPr>
                <w:rFonts w:ascii="Times New Roman" w:eastAsia="Times New Roman" w:hAnsi="Times New Roman" w:cs="Times New Roman"/>
                <w:color w:val="000000"/>
                <w:sz w:val="24"/>
                <w:szCs w:val="24"/>
                <w:bdr w:val="none" w:sz="0" w:space="0" w:color="auto" w:frame="1"/>
                <w:lang w:eastAsia="ru-RU"/>
              </w:rPr>
              <w:t>икоммуникативным</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универсальным учебным действиям</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в новой творческой ситуации.</w:t>
            </w:r>
          </w:p>
        </w:tc>
      </w:tr>
      <w:tr w:rsidR="003912BE" w:rsidRPr="003912BE" w:rsidTr="003912BE">
        <w:tc>
          <w:tcPr>
            <w:tcW w:w="3240"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color w:val="000000"/>
                <w:sz w:val="24"/>
                <w:szCs w:val="24"/>
                <w:bdr w:val="none" w:sz="0" w:space="0" w:color="auto" w:frame="1"/>
                <w:lang w:val="en-US" w:eastAsia="ru-RU"/>
              </w:rPr>
              <w:t>Базовый</w:t>
            </w:r>
            <w:proofErr w:type="spellEnd"/>
          </w:p>
        </w:tc>
        <w:tc>
          <w:tcPr>
            <w:tcW w:w="6407"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Знает и может получить возможность научиться личностным, регулятивным, познавательным </w:t>
            </w:r>
            <w:proofErr w:type="spellStart"/>
            <w:r w:rsidRPr="003912BE">
              <w:rPr>
                <w:rFonts w:ascii="Times New Roman" w:eastAsia="Times New Roman" w:hAnsi="Times New Roman" w:cs="Times New Roman"/>
                <w:color w:val="000000"/>
                <w:sz w:val="24"/>
                <w:szCs w:val="24"/>
                <w:bdr w:val="none" w:sz="0" w:space="0" w:color="auto" w:frame="1"/>
                <w:lang w:eastAsia="ru-RU"/>
              </w:rPr>
              <w:t>икоммуникативным</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универсальным учебным действиям</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в знакомой ситуации.</w:t>
            </w:r>
          </w:p>
        </w:tc>
      </w:tr>
      <w:tr w:rsidR="003912BE" w:rsidRPr="003912BE" w:rsidTr="003912BE">
        <w:tc>
          <w:tcPr>
            <w:tcW w:w="3240"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color w:val="000000"/>
                <w:sz w:val="24"/>
                <w:szCs w:val="24"/>
                <w:bdr w:val="none" w:sz="0" w:space="0" w:color="auto" w:frame="1"/>
                <w:lang w:val="en-US" w:eastAsia="ru-RU"/>
              </w:rPr>
              <w:t>Пониженный</w:t>
            </w:r>
            <w:proofErr w:type="spellEnd"/>
            <w:r w:rsidRPr="003912BE">
              <w:rPr>
                <w:rFonts w:ascii="Times New Roman" w:eastAsia="Times New Roman" w:hAnsi="Times New Roman" w:cs="Times New Roman"/>
                <w:color w:val="000000"/>
                <w:sz w:val="24"/>
                <w:szCs w:val="24"/>
                <w:bdr w:val="none" w:sz="0" w:space="0" w:color="auto" w:frame="1"/>
                <w:lang w:val="en-US" w:eastAsia="ru-RU"/>
              </w:rPr>
              <w:t xml:space="preserve">, </w:t>
            </w:r>
            <w:proofErr w:type="spellStart"/>
            <w:r w:rsidRPr="003912BE">
              <w:rPr>
                <w:rFonts w:ascii="Times New Roman" w:eastAsia="Times New Roman" w:hAnsi="Times New Roman" w:cs="Times New Roman"/>
                <w:color w:val="000000"/>
                <w:sz w:val="24"/>
                <w:szCs w:val="24"/>
                <w:bdr w:val="none" w:sz="0" w:space="0" w:color="auto" w:frame="1"/>
                <w:lang w:val="en-US" w:eastAsia="ru-RU"/>
              </w:rPr>
              <w:t>низкий</w:t>
            </w:r>
            <w:proofErr w:type="spellEnd"/>
          </w:p>
        </w:tc>
        <w:tc>
          <w:tcPr>
            <w:tcW w:w="6407" w:type="dxa"/>
            <w:tcBorders>
              <w:top w:val="single" w:sz="8" w:space="0" w:color="auto"/>
              <w:left w:val="single" w:sz="8" w:space="0" w:color="auto"/>
              <w:bottom w:val="single" w:sz="8" w:space="0" w:color="auto"/>
              <w:right w:val="single" w:sz="8" w:space="0" w:color="auto"/>
            </w:tcBorders>
            <w:shd w:val="clear" w:color="auto" w:fill="auto"/>
            <w:tcMar>
              <w:top w:w="60" w:type="dxa"/>
              <w:left w:w="60" w:type="dxa"/>
              <w:bottom w:w="60" w:type="dxa"/>
              <w:right w:w="60"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Знает и может получить возможность научиться личностным, регулятивным, познавательным </w:t>
            </w:r>
            <w:proofErr w:type="spellStart"/>
            <w:r w:rsidRPr="003912BE">
              <w:rPr>
                <w:rFonts w:ascii="Times New Roman" w:eastAsia="Times New Roman" w:hAnsi="Times New Roman" w:cs="Times New Roman"/>
                <w:color w:val="000000"/>
                <w:sz w:val="24"/>
                <w:szCs w:val="24"/>
                <w:bdr w:val="none" w:sz="0" w:space="0" w:color="auto" w:frame="1"/>
                <w:lang w:eastAsia="ru-RU"/>
              </w:rPr>
              <w:t>икоммуникативным</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универсальным учебным действиям.</w:t>
            </w:r>
          </w:p>
        </w:tc>
      </w:tr>
    </w:tbl>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Описанный выше подход целесообразно применять в ходе различных процедур оценивания: текущего, промежуточного и итогового.</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обучающийся</w:t>
      </w:r>
      <w:proofErr w:type="gramEnd"/>
      <w:r w:rsidRPr="003912BE">
        <w:rPr>
          <w:rFonts w:ascii="Times New Roman" w:eastAsia="Times New Roman" w:hAnsi="Times New Roman" w:cs="Times New Roman"/>
          <w:color w:val="000000"/>
          <w:sz w:val="24"/>
          <w:szCs w:val="24"/>
          <w:bdr w:val="none" w:sz="0" w:space="0" w:color="auto" w:frame="1"/>
          <w:lang w:eastAsia="ru-RU"/>
        </w:rPr>
        <w:t>, а на учебных достижениях, которые обеспечивают продвижение вперёд в освоении содержания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i/>
          <w:iCs/>
          <w:color w:val="000000"/>
          <w:sz w:val="24"/>
          <w:szCs w:val="24"/>
          <w:bdr w:val="none" w:sz="0" w:space="0" w:color="auto" w:frame="1"/>
          <w:lang w:eastAsia="ru-RU"/>
        </w:rPr>
        <w:t>Для оценки динамики формирования предметных результатов </w:t>
      </w:r>
      <w:r w:rsidRPr="003912BE">
        <w:rPr>
          <w:rFonts w:ascii="Times New Roman" w:eastAsia="Times New Roman" w:hAnsi="Times New Roman" w:cs="Times New Roman"/>
          <w:color w:val="000000"/>
          <w:sz w:val="24"/>
          <w:szCs w:val="24"/>
          <w:bdr w:val="none" w:sz="0" w:space="0" w:color="auto" w:frame="1"/>
          <w:lang w:eastAsia="ru-RU"/>
        </w:rPr>
        <w:t xml:space="preserve">в системе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образовательных достижений целесообразно фиксировать и анализировать данные о </w:t>
      </w:r>
      <w:proofErr w:type="spellStart"/>
      <w:r w:rsidRPr="003912BE">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умений и навыков, способствующих </w:t>
      </w:r>
      <w:r w:rsidRPr="003912BE">
        <w:rPr>
          <w:rFonts w:ascii="Times New Roman" w:eastAsia="Times New Roman" w:hAnsi="Times New Roman" w:cs="Times New Roman"/>
          <w:bCs/>
          <w:color w:val="000000"/>
          <w:sz w:val="24"/>
          <w:szCs w:val="24"/>
          <w:bdr w:val="none" w:sz="0" w:space="0" w:color="auto" w:frame="1"/>
          <w:lang w:eastAsia="ru-RU"/>
        </w:rPr>
        <w:t>освоению систематических знаний</w:t>
      </w:r>
      <w:r w:rsidRPr="003912BE">
        <w:rPr>
          <w:rFonts w:ascii="Times New Roman" w:eastAsia="Times New Roman" w:hAnsi="Times New Roman" w:cs="Times New Roman"/>
          <w:color w:val="000000"/>
          <w:sz w:val="24"/>
          <w:szCs w:val="24"/>
          <w:bdr w:val="none" w:sz="0" w:space="0" w:color="auto" w:frame="1"/>
          <w:lang w:eastAsia="ru-RU"/>
        </w:rPr>
        <w:t>, в том числе: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w:t>
      </w:r>
      <w:r w:rsidRPr="003912BE">
        <w:rPr>
          <w:rFonts w:ascii="Times New Roman" w:eastAsia="Times New Roman" w:hAnsi="Times New Roman" w:cs="Times New Roman"/>
          <w:color w:val="000000"/>
          <w:sz w:val="24"/>
          <w:szCs w:val="24"/>
          <w:bdr w:val="none" w:sz="0" w:space="0" w:color="auto" w:frame="1"/>
          <w:lang w:eastAsia="ru-RU"/>
        </w:rPr>
        <w:lastRenderedPageBreak/>
        <w:t>соответствии с содержанием конкретного учебного предмета, созданию и использованию моделей изучаемых объектов и процессов, схем;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выявлению и анализу существенных и устойчивых связей и отношений между объектами и процессами.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При этом обязательными составляющими системы накопленной оценки являются материалы: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стартовой диагностики;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тематических и итоговых проверочных работ по всем учебным предметам;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творческих работ, включая учебные исследования и учебные проекты.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Решение о достижении или </w:t>
      </w:r>
      <w:proofErr w:type="gramStart"/>
      <w:r w:rsidRPr="003912BE">
        <w:rPr>
          <w:rFonts w:ascii="Times New Roman" w:eastAsia="Times New Roman" w:hAnsi="Times New Roman" w:cs="Times New Roman"/>
          <w:color w:val="000000"/>
          <w:sz w:val="24"/>
          <w:szCs w:val="24"/>
          <w:bdr w:val="none" w:sz="0" w:space="0" w:color="auto" w:frame="1"/>
          <w:lang w:eastAsia="ru-RU"/>
        </w:rPr>
        <w:t>не достижении</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Таким образом, формирование оценки обучающегося в рамках предмета с учетом предметных и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обучения представлено следующим образом по четвертям /полугодиям:</w:t>
      </w:r>
    </w:p>
    <w:tbl>
      <w:tblPr>
        <w:tblW w:w="0" w:type="auto"/>
        <w:shd w:val="clear" w:color="auto" w:fill="FFFFFF"/>
        <w:tblCellMar>
          <w:left w:w="0" w:type="dxa"/>
          <w:right w:w="0" w:type="dxa"/>
        </w:tblCellMar>
        <w:tblLook w:val="04A0" w:firstRow="1" w:lastRow="0" w:firstColumn="1" w:lastColumn="0" w:noHBand="0" w:noVBand="1"/>
      </w:tblPr>
      <w:tblGrid>
        <w:gridCol w:w="3190"/>
        <w:gridCol w:w="3190"/>
        <w:gridCol w:w="3191"/>
      </w:tblGrid>
      <w:tr w:rsidR="003912BE" w:rsidRPr="003912BE" w:rsidTr="003912BE">
        <w:tc>
          <w:tcPr>
            <w:tcW w:w="31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Компонент</w:t>
            </w:r>
          </w:p>
        </w:tc>
        <w:tc>
          <w:tcPr>
            <w:tcW w:w="31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Ответственный</w:t>
            </w:r>
          </w:p>
        </w:tc>
        <w:tc>
          <w:tcPr>
            <w:tcW w:w="31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color w:val="000000"/>
                <w:sz w:val="24"/>
                <w:szCs w:val="24"/>
                <w:bdr w:val="none" w:sz="0" w:space="0" w:color="auto" w:frame="1"/>
                <w:lang w:eastAsia="ru-RU"/>
              </w:rPr>
              <w:t>Формирование оценки</w:t>
            </w:r>
          </w:p>
        </w:tc>
      </w:tr>
      <w:tr w:rsidR="00CA49F3" w:rsidRPr="003912BE" w:rsidTr="00BB25C8">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Текущее и промежуточное оценивание</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Учитель - предметник</w:t>
            </w:r>
          </w:p>
        </w:tc>
        <w:tc>
          <w:tcPr>
            <w:tcW w:w="3191" w:type="dxa"/>
            <w:vMerge w:val="restart"/>
            <w:tcBorders>
              <w:top w:val="nil"/>
              <w:left w:val="nil"/>
              <w:right w:val="single" w:sz="8"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В рамках освоения учебной программы и в соответствии с оцениванием предметных и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 </w:t>
            </w:r>
            <w:proofErr w:type="gramStart"/>
            <w:r w:rsidRPr="003912BE">
              <w:rPr>
                <w:rFonts w:ascii="Times New Roman" w:eastAsia="Times New Roman" w:hAnsi="Times New Roman" w:cs="Times New Roman"/>
                <w:color w:val="000000"/>
                <w:sz w:val="24"/>
                <w:szCs w:val="24"/>
                <w:bdr w:val="none" w:sz="0" w:space="0" w:color="auto" w:frame="1"/>
                <w:lang w:eastAsia="ru-RU"/>
              </w:rPr>
              <w:t>обучения по предмету</w:t>
            </w:r>
            <w:proofErr w:type="gramEnd"/>
          </w:p>
        </w:tc>
      </w:tr>
      <w:tr w:rsidR="00CA49F3" w:rsidRPr="003912BE" w:rsidTr="00BB25C8">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Отметки за мониторинговые работы</w:t>
            </w:r>
          </w:p>
        </w:tc>
        <w:tc>
          <w:tcPr>
            <w:tcW w:w="319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Администрация школы, внешние структуры, учитель - предметник</w:t>
            </w:r>
          </w:p>
        </w:tc>
        <w:tc>
          <w:tcPr>
            <w:tcW w:w="0" w:type="auto"/>
            <w:vMerge/>
            <w:tcBorders>
              <w:left w:val="single" w:sz="4" w:space="0" w:color="auto"/>
              <w:right w:val="single" w:sz="8" w:space="0" w:color="auto"/>
            </w:tcBorders>
            <w:shd w:val="clear" w:color="auto" w:fill="auto"/>
            <w:vAlign w:val="bottom"/>
            <w:hideMark/>
          </w:tcPr>
          <w:p w:rsidR="00CA49F3" w:rsidRPr="003912BE" w:rsidRDefault="00CA49F3" w:rsidP="003912BE">
            <w:pPr>
              <w:spacing w:after="0" w:line="240" w:lineRule="auto"/>
              <w:rPr>
                <w:rFonts w:ascii="Times New Roman" w:eastAsia="Times New Roman" w:hAnsi="Times New Roman" w:cs="Times New Roman"/>
                <w:sz w:val="24"/>
                <w:szCs w:val="24"/>
                <w:lang w:eastAsia="ru-RU"/>
              </w:rPr>
            </w:pPr>
          </w:p>
        </w:tc>
      </w:tr>
      <w:tr w:rsidR="00CA49F3" w:rsidRPr="003912BE" w:rsidTr="00BB25C8">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Тематический контроль</w:t>
            </w:r>
          </w:p>
        </w:tc>
        <w:tc>
          <w:tcPr>
            <w:tcW w:w="319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Учитель-предметник</w:t>
            </w:r>
          </w:p>
        </w:tc>
        <w:tc>
          <w:tcPr>
            <w:tcW w:w="0" w:type="auto"/>
            <w:vMerge/>
            <w:tcBorders>
              <w:left w:val="single" w:sz="4" w:space="0" w:color="auto"/>
              <w:right w:val="single" w:sz="8" w:space="0" w:color="auto"/>
            </w:tcBorders>
            <w:shd w:val="clear" w:color="auto" w:fill="auto"/>
            <w:vAlign w:val="bottom"/>
            <w:hideMark/>
          </w:tcPr>
          <w:p w:rsidR="00CA49F3" w:rsidRPr="003912BE" w:rsidRDefault="00CA49F3" w:rsidP="003912BE">
            <w:pPr>
              <w:spacing w:after="0" w:line="240" w:lineRule="auto"/>
              <w:rPr>
                <w:rFonts w:ascii="Times New Roman" w:eastAsia="Times New Roman" w:hAnsi="Times New Roman" w:cs="Times New Roman"/>
                <w:sz w:val="24"/>
                <w:szCs w:val="24"/>
                <w:lang w:eastAsia="ru-RU"/>
              </w:rPr>
            </w:pPr>
          </w:p>
        </w:tc>
      </w:tr>
      <w:tr w:rsidR="00CA49F3" w:rsidRPr="003912BE" w:rsidTr="00BB25C8">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Отметка за четверть /полугодие</w:t>
            </w:r>
          </w:p>
        </w:tc>
        <w:tc>
          <w:tcPr>
            <w:tcW w:w="319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Учитель-предметник</w:t>
            </w:r>
          </w:p>
        </w:tc>
        <w:tc>
          <w:tcPr>
            <w:tcW w:w="0" w:type="auto"/>
            <w:vMerge/>
            <w:tcBorders>
              <w:left w:val="single" w:sz="4" w:space="0" w:color="auto"/>
              <w:right w:val="single" w:sz="8" w:space="0" w:color="auto"/>
            </w:tcBorders>
            <w:shd w:val="clear" w:color="auto" w:fill="auto"/>
            <w:vAlign w:val="bottom"/>
            <w:hideMark/>
          </w:tcPr>
          <w:p w:rsidR="00CA49F3" w:rsidRPr="003912BE" w:rsidRDefault="00CA49F3" w:rsidP="003912BE">
            <w:pPr>
              <w:spacing w:after="0" w:line="240" w:lineRule="auto"/>
              <w:rPr>
                <w:rFonts w:ascii="Times New Roman" w:eastAsia="Times New Roman" w:hAnsi="Times New Roman" w:cs="Times New Roman"/>
                <w:sz w:val="24"/>
                <w:szCs w:val="24"/>
                <w:lang w:eastAsia="ru-RU"/>
              </w:rPr>
            </w:pPr>
          </w:p>
        </w:tc>
      </w:tr>
      <w:tr w:rsidR="00CA49F3" w:rsidRPr="003912BE" w:rsidTr="00BB25C8">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Отметка по экзамену профильной направленности (в соответствии с годовым графиком)</w:t>
            </w:r>
          </w:p>
        </w:tc>
        <w:tc>
          <w:tcPr>
            <w:tcW w:w="319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bottom"/>
            <w:hideMark/>
          </w:tcPr>
          <w:p w:rsidR="00CA49F3" w:rsidRPr="003912BE" w:rsidRDefault="00CA49F3"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Администрация школы, учитель - предметник</w:t>
            </w:r>
          </w:p>
        </w:tc>
        <w:tc>
          <w:tcPr>
            <w:tcW w:w="0" w:type="auto"/>
            <w:vMerge/>
            <w:tcBorders>
              <w:left w:val="single" w:sz="4" w:space="0" w:color="auto"/>
              <w:bottom w:val="single" w:sz="4" w:space="0" w:color="auto"/>
              <w:right w:val="single" w:sz="8" w:space="0" w:color="auto"/>
            </w:tcBorders>
            <w:shd w:val="clear" w:color="auto" w:fill="auto"/>
            <w:vAlign w:val="bottom"/>
            <w:hideMark/>
          </w:tcPr>
          <w:p w:rsidR="00CA49F3" w:rsidRPr="003912BE" w:rsidRDefault="00CA49F3" w:rsidP="003912BE">
            <w:pPr>
              <w:spacing w:after="0" w:line="240" w:lineRule="auto"/>
              <w:rPr>
                <w:rFonts w:ascii="Times New Roman" w:eastAsia="Times New Roman" w:hAnsi="Times New Roman" w:cs="Times New Roman"/>
                <w:sz w:val="24"/>
                <w:szCs w:val="24"/>
                <w:lang w:eastAsia="ru-RU"/>
              </w:rPr>
            </w:pPr>
          </w:p>
        </w:tc>
      </w:tr>
      <w:tr w:rsidR="003912BE" w:rsidRPr="003912BE" w:rsidTr="00CA49F3">
        <w:tc>
          <w:tcPr>
            <w:tcW w:w="319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Дополнительные баллы учащегося (выставляются в соответствии с графами 1,2,3,4 таблицы № 1) в графе «Дополнительно»</w:t>
            </w:r>
          </w:p>
        </w:tc>
        <w:tc>
          <w:tcPr>
            <w:tcW w:w="31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Учитель </w:t>
            </w:r>
            <w:proofErr w:type="gramStart"/>
            <w:r w:rsidRPr="003912BE">
              <w:rPr>
                <w:rFonts w:ascii="Times New Roman" w:eastAsia="Times New Roman" w:hAnsi="Times New Roman" w:cs="Times New Roman"/>
                <w:color w:val="000000"/>
                <w:sz w:val="24"/>
                <w:szCs w:val="24"/>
                <w:bdr w:val="none" w:sz="0" w:space="0" w:color="auto" w:frame="1"/>
                <w:lang w:eastAsia="ru-RU"/>
              </w:rPr>
              <w:t>–п</w:t>
            </w:r>
            <w:proofErr w:type="gramEnd"/>
            <w:r w:rsidRPr="003912BE">
              <w:rPr>
                <w:rFonts w:ascii="Times New Roman" w:eastAsia="Times New Roman" w:hAnsi="Times New Roman" w:cs="Times New Roman"/>
                <w:color w:val="000000"/>
                <w:sz w:val="24"/>
                <w:szCs w:val="24"/>
                <w:bdr w:val="none" w:sz="0" w:space="0" w:color="auto" w:frame="1"/>
                <w:lang w:eastAsia="ru-RU"/>
              </w:rPr>
              <w:t>редметник, классный руководитель</w:t>
            </w:r>
          </w:p>
        </w:tc>
        <w:tc>
          <w:tcPr>
            <w:tcW w:w="319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3912BE" w:rsidRPr="003912BE" w:rsidRDefault="003912BE" w:rsidP="003912BE">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В рамках мероприятий и направлений по формированию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компетенций учащегося. Оценивание в соответствии с системой оценивания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результатов.</w:t>
            </w:r>
          </w:p>
        </w:tc>
      </w:tr>
    </w:tbl>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1.5. Система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образовательных достижений и портфель достижений, как инструменты динамики образовательных достижений</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школы, системы образования в целом.</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Система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образовательных достижений (личностных,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и предметных), основными составляющими которой </w:t>
      </w:r>
      <w:r w:rsidRPr="003912BE">
        <w:rPr>
          <w:rFonts w:ascii="Times New Roman" w:eastAsia="Times New Roman" w:hAnsi="Times New Roman" w:cs="Times New Roman"/>
          <w:color w:val="000000"/>
          <w:sz w:val="24"/>
          <w:szCs w:val="24"/>
          <w:bdr w:val="none" w:sz="0" w:space="0" w:color="auto" w:frame="1"/>
          <w:lang w:eastAsia="ru-RU"/>
        </w:rPr>
        <w:lastRenderedPageBreak/>
        <w:t xml:space="preserve">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метапредметными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действиями и предметным содержанием.</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Внутришкольный</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Отдельные элементы из системы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включены в портфель достижений ученика. Основными целями такого включения служат:</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 </w:t>
      </w:r>
      <w:r w:rsidRPr="003912BE">
        <w:rPr>
          <w:rFonts w:ascii="Times New Roman" w:eastAsia="Times New Roman" w:hAnsi="Times New Roman" w:cs="Times New Roman"/>
          <w:color w:val="000000"/>
          <w:sz w:val="24"/>
          <w:szCs w:val="24"/>
          <w:u w:val="single"/>
          <w:bdr w:val="none" w:sz="0" w:space="0" w:color="auto" w:frame="1"/>
          <w:lang w:eastAsia="ru-RU"/>
        </w:rPr>
        <w:t>педагогические показания</w:t>
      </w:r>
      <w:r w:rsidRPr="003912BE">
        <w:rPr>
          <w:rFonts w:ascii="Times New Roman" w:eastAsia="Times New Roman" w:hAnsi="Times New Roman" w:cs="Times New Roman"/>
          <w:color w:val="000000"/>
          <w:sz w:val="24"/>
          <w:szCs w:val="24"/>
          <w:bdr w:val="none" w:sz="0" w:space="0" w:color="auto" w:frame="1"/>
          <w:lang w:eastAsia="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3912BE">
        <w:rPr>
          <w:rFonts w:ascii="Times New Roman" w:eastAsia="Times New Roman" w:hAnsi="Times New Roman" w:cs="Times New Roman"/>
          <w:color w:val="000000"/>
          <w:sz w:val="24"/>
          <w:szCs w:val="24"/>
          <w:bdr w:val="none" w:sz="0" w:space="0" w:color="auto" w:frame="1"/>
          <w:lang w:eastAsia="ru-RU"/>
        </w:rPr>
        <w:t>самооценочной</w:t>
      </w:r>
      <w:proofErr w:type="spellEnd"/>
      <w:r w:rsidRPr="003912BE">
        <w:rPr>
          <w:rFonts w:ascii="Times New Roman" w:eastAsia="Times New Roman" w:hAnsi="Times New Roman" w:cs="Times New Roman"/>
          <w:color w:val="000000"/>
          <w:sz w:val="24"/>
          <w:szCs w:val="24"/>
          <w:bdr w:val="none" w:sz="0" w:space="0" w:color="auto" w:frame="1"/>
          <w:lang w:eastAsia="ru-RU"/>
        </w:rPr>
        <w:t>) деятельности, способствовать становлению избирательности познавательных интересов, повышать статус ученика (например, в детском коллективе, в семье);</w:t>
      </w:r>
      <w:proofErr w:type="gramEnd"/>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соображения, связанные с </w:t>
      </w:r>
      <w:r w:rsidRPr="003912BE">
        <w:rPr>
          <w:rFonts w:ascii="Times New Roman" w:eastAsia="Times New Roman" w:hAnsi="Times New Roman" w:cs="Times New Roman"/>
          <w:color w:val="000000"/>
          <w:sz w:val="24"/>
          <w:szCs w:val="24"/>
          <w:u w:val="single"/>
          <w:bdr w:val="none" w:sz="0" w:space="0" w:color="auto" w:frame="1"/>
          <w:lang w:eastAsia="ru-RU"/>
        </w:rPr>
        <w:t>возможным использованием</w:t>
      </w:r>
      <w:r w:rsidRPr="003912BE">
        <w:rPr>
          <w:rFonts w:ascii="Times New Roman" w:eastAsia="Times New Roman" w:hAnsi="Times New Roman" w:cs="Times New Roman"/>
          <w:color w:val="000000"/>
          <w:sz w:val="24"/>
          <w:szCs w:val="24"/>
          <w:bdr w:val="none" w:sz="0" w:space="0" w:color="auto" w:frame="1"/>
          <w:lang w:eastAsia="ru-RU"/>
        </w:rPr>
        <w:t> учащимися портфеля достижений при выборе направления профильного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i/>
          <w:iCs/>
          <w:color w:val="000000"/>
          <w:sz w:val="24"/>
          <w:szCs w:val="24"/>
          <w:bdr w:val="none" w:sz="0" w:space="0" w:color="auto" w:frame="1"/>
          <w:lang w:eastAsia="ru-RU"/>
        </w:rPr>
        <w:t>Портфолио ученика </w:t>
      </w:r>
      <w:r w:rsidRPr="003912BE">
        <w:rPr>
          <w:rFonts w:ascii="Times New Roman" w:eastAsia="Times New Roman" w:hAnsi="Times New Roman" w:cs="Times New Roman"/>
          <w:color w:val="000000"/>
          <w:sz w:val="24"/>
          <w:szCs w:val="24"/>
          <w:u w:val="single"/>
          <w:bdr w:val="none" w:sz="0" w:space="0" w:color="auto" w:frame="1"/>
          <w:lang w:eastAsia="ru-RU"/>
        </w:rPr>
        <w:t>(портфолио процесса и развития):</w:t>
      </w:r>
      <w:r w:rsidRPr="003912BE">
        <w:rPr>
          <w:rFonts w:ascii="Times New Roman" w:eastAsia="Times New Roman" w:hAnsi="Times New Roman" w:cs="Times New Roman"/>
          <w:color w:val="000000"/>
          <w:sz w:val="24"/>
          <w:szCs w:val="24"/>
          <w:bdr w:val="none" w:sz="0" w:space="0" w:color="auto" w:frame="1"/>
          <w:lang w:eastAsia="ru-RU"/>
        </w:rPr>
        <w:t> коллекция работ, которая демонстрирует прогресс (продвижение) учащегося в какой-либо сфере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является современным педагогическим инструментом сопровождения развития</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и оценки достижений учащихся, ориентированным на обновление и совершенствование качества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позволяет учитывать возрастные особенности развития универсальных учебных действий учащихся, а также педагогические ресурсы учебных предметов образовательного плана;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предполагает активное </w:t>
      </w:r>
      <w:hyperlink r:id="rId27" w:tooltip="Вовлечение" w:history="1">
        <w:r w:rsidRPr="003912BE">
          <w:rPr>
            <w:rFonts w:ascii="Times New Roman" w:eastAsia="Times New Roman" w:hAnsi="Times New Roman" w:cs="Times New Roman"/>
            <w:color w:val="743399"/>
            <w:sz w:val="24"/>
            <w:szCs w:val="24"/>
            <w:u w:val="single"/>
            <w:bdr w:val="none" w:sz="0" w:space="0" w:color="auto" w:frame="1"/>
            <w:lang w:eastAsia="ru-RU"/>
          </w:rPr>
          <w:t>вовлечение</w:t>
        </w:r>
      </w:hyperlink>
      <w:r w:rsidRPr="003912BE">
        <w:rPr>
          <w:rFonts w:ascii="Times New Roman" w:eastAsia="Times New Roman" w:hAnsi="Times New Roman" w:cs="Times New Roman"/>
          <w:color w:val="000000"/>
          <w:sz w:val="24"/>
          <w:szCs w:val="24"/>
          <w:bdr w:val="none" w:sz="0" w:space="0" w:color="auto" w:frame="1"/>
          <w:lang w:eastAsia="ru-RU"/>
        </w:rPr>
        <w:t> учащихся и их родителей в оценочную деятельность на основе проблемного анализа, рефлексии и реалистичного прогнозирования.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Рабочий Портфолио</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представляет собой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ауди</w:t>
      </w:r>
      <w:proofErr w:type="gramStart"/>
      <w:r w:rsidRPr="003912BE">
        <w:rPr>
          <w:rFonts w:ascii="Times New Roman" w:eastAsia="Times New Roman" w:hAnsi="Times New Roman" w:cs="Times New Roman"/>
          <w:color w:val="000000"/>
          <w:sz w:val="24"/>
          <w:szCs w:val="24"/>
          <w:bdr w:val="none" w:sz="0" w:space="0" w:color="auto" w:frame="1"/>
          <w:lang w:eastAsia="ru-RU"/>
        </w:rPr>
        <w:t>о-</w:t>
      </w:r>
      <w:proofErr w:type="gramEnd"/>
      <w:r w:rsidRPr="003912BE">
        <w:rPr>
          <w:rFonts w:ascii="Times New Roman" w:eastAsia="Times New Roman" w:hAnsi="Times New Roman" w:cs="Times New Roman"/>
          <w:color w:val="000000"/>
          <w:sz w:val="24"/>
          <w:szCs w:val="24"/>
          <w:bdr w:val="none" w:sz="0" w:space="0" w:color="auto" w:frame="1"/>
          <w:lang w:eastAsia="ru-RU"/>
        </w:rPr>
        <w:t>, </w:t>
      </w:r>
      <w:hyperlink r:id="rId28" w:tooltip="Видеозапись" w:history="1">
        <w:r w:rsidRPr="003912BE">
          <w:rPr>
            <w:rFonts w:ascii="Times New Roman" w:eastAsia="Times New Roman" w:hAnsi="Times New Roman" w:cs="Times New Roman"/>
            <w:color w:val="743399"/>
            <w:sz w:val="24"/>
            <w:szCs w:val="24"/>
            <w:u w:val="single"/>
            <w:bdr w:val="none" w:sz="0" w:space="0" w:color="auto" w:frame="1"/>
            <w:lang w:eastAsia="ru-RU"/>
          </w:rPr>
          <w:t>видеозаписи</w:t>
        </w:r>
      </w:hyperlink>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фотографии;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электронные версии работ;</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результаты практической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результаты экзаменов, тестирования;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информация об общественно-полезной деятельности (на всех уровнях);</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оформленные листы-бланки:</w:t>
      </w:r>
      <w:r w:rsidRPr="003912BE">
        <w:rPr>
          <w:rFonts w:ascii="Times New Roman" w:eastAsia="Times New Roman" w:hAnsi="Times New Roman" w:cs="Times New Roman"/>
          <w:color w:val="000000"/>
          <w:sz w:val="24"/>
          <w:szCs w:val="24"/>
          <w:bdr w:val="none" w:sz="0" w:space="0" w:color="auto" w:frame="1"/>
          <w:lang w:eastAsia="ru-RU"/>
        </w:rPr>
        <w:br/>
      </w:r>
      <w:r w:rsidRPr="003912BE">
        <w:rPr>
          <w:rFonts w:ascii="Times New Roman" w:eastAsia="Times New Roman" w:hAnsi="Times New Roman" w:cs="Times New Roman"/>
          <w:color w:val="000000"/>
          <w:sz w:val="24"/>
          <w:szCs w:val="24"/>
          <w:bdr w:val="none" w:sz="0" w:space="0" w:color="auto" w:frame="1"/>
          <w:lang w:val="en-US" w:eastAsia="ru-RU"/>
        </w:rPr>
        <w:t>a</w:t>
      </w:r>
      <w:r w:rsidRPr="003912BE">
        <w:rPr>
          <w:rFonts w:ascii="Times New Roman" w:eastAsia="Times New Roman" w:hAnsi="Times New Roman" w:cs="Times New Roman"/>
          <w:color w:val="000000"/>
          <w:sz w:val="24"/>
          <w:szCs w:val="24"/>
          <w:bdr w:val="none" w:sz="0" w:space="0" w:color="auto" w:frame="1"/>
          <w:lang w:eastAsia="ru-RU"/>
        </w:rPr>
        <w:t>) «Творческие, исследовательские, проектные и другие работы»;</w:t>
      </w:r>
      <w:r w:rsidRPr="003912BE">
        <w:rPr>
          <w:rFonts w:ascii="Times New Roman" w:eastAsia="Times New Roman" w:hAnsi="Times New Roman" w:cs="Times New Roman"/>
          <w:color w:val="000000"/>
          <w:sz w:val="24"/>
          <w:szCs w:val="24"/>
          <w:bdr w:val="none" w:sz="0" w:space="0" w:color="auto" w:frame="1"/>
          <w:lang w:eastAsia="ru-RU"/>
        </w:rPr>
        <w:br/>
        <w:t>б) «Зачетный лист посещенных элективных курсов»;</w:t>
      </w:r>
      <w:r w:rsidRPr="003912BE">
        <w:rPr>
          <w:rFonts w:ascii="Times New Roman" w:eastAsia="Times New Roman" w:hAnsi="Times New Roman" w:cs="Times New Roman"/>
          <w:color w:val="000000"/>
          <w:sz w:val="24"/>
          <w:szCs w:val="24"/>
          <w:bdr w:val="none" w:sz="0" w:space="0" w:color="auto" w:frame="1"/>
          <w:lang w:eastAsia="ru-RU"/>
        </w:rPr>
        <w:br/>
      </w:r>
      <w:r w:rsidRPr="003912BE">
        <w:rPr>
          <w:rFonts w:ascii="Times New Roman" w:eastAsia="Times New Roman" w:hAnsi="Times New Roman" w:cs="Times New Roman"/>
          <w:color w:val="000000"/>
          <w:sz w:val="24"/>
          <w:szCs w:val="24"/>
          <w:bdr w:val="none" w:sz="0" w:space="0" w:color="auto" w:frame="1"/>
          <w:lang w:eastAsia="ru-RU"/>
        </w:rPr>
        <w:lastRenderedPageBreak/>
        <w:t>в) «Посещение кружков, секций, студий и других объединений системы дополнительного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сведения о награждении и поощрении;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список изученных литературных текстов (художественных произведений);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индивидуальный учебный план.</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Еще один раздел портфолио индивидуальных образовательных достижений </w:t>
      </w:r>
      <w:proofErr w:type="spellStart"/>
      <w:r w:rsidRPr="003912BE">
        <w:rPr>
          <w:rFonts w:ascii="Times New Roman" w:eastAsia="Times New Roman" w:hAnsi="Times New Roman" w:cs="Times New Roman"/>
          <w:color w:val="000000"/>
          <w:sz w:val="24"/>
          <w:szCs w:val="24"/>
          <w:bdr w:val="none" w:sz="0" w:space="0" w:color="auto" w:frame="1"/>
          <w:lang w:eastAsia="ru-RU"/>
        </w:rPr>
        <w:t>учащихся</w:t>
      </w:r>
      <w:proofErr w:type="gramStart"/>
      <w:r w:rsidRPr="003912BE">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u w:val="single"/>
          <w:bdr w:val="none" w:sz="0" w:space="0" w:color="auto" w:frame="1"/>
          <w:lang w:eastAsia="ru-RU"/>
        </w:rPr>
        <w:t>П</w:t>
      </w:r>
      <w:proofErr w:type="gramEnd"/>
      <w:r w:rsidRPr="003912BE">
        <w:rPr>
          <w:rFonts w:ascii="Times New Roman" w:eastAsia="Times New Roman" w:hAnsi="Times New Roman" w:cs="Times New Roman"/>
          <w:color w:val="000000"/>
          <w:sz w:val="24"/>
          <w:szCs w:val="24"/>
          <w:u w:val="single"/>
          <w:bdr w:val="none" w:sz="0" w:space="0" w:color="auto" w:frame="1"/>
          <w:lang w:eastAsia="ru-RU"/>
        </w:rPr>
        <w:t>оказательное</w:t>
      </w:r>
      <w:proofErr w:type="spellEnd"/>
      <w:r w:rsidRPr="003912BE">
        <w:rPr>
          <w:rFonts w:ascii="Times New Roman" w:eastAsia="Times New Roman" w:hAnsi="Times New Roman" w:cs="Times New Roman"/>
          <w:color w:val="000000"/>
          <w:sz w:val="24"/>
          <w:szCs w:val="24"/>
          <w:u w:val="single"/>
          <w:bdr w:val="none" w:sz="0" w:space="0" w:color="auto" w:frame="1"/>
          <w:lang w:eastAsia="ru-RU"/>
        </w:rPr>
        <w:t xml:space="preserve"> портфолио (портфолио достижений)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оформленный бланк «Перечень моих достижений»;</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лучшие работы, отобранные в ходе совместного обсуждения учеником и педагогом; исследовательские проекты, статьи, творческие работы и др.;</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грамоты, дипломы, демонстрирующие высокую результативность в той или иной области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D7231">
        <w:rPr>
          <w:rFonts w:ascii="Times New Roman" w:eastAsia="Times New Roman" w:hAnsi="Times New Roman" w:cs="Times New Roman"/>
          <w:color w:val="000000"/>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val="en-US" w:eastAsia="ru-RU"/>
        </w:rPr>
        <w:t> </w:t>
      </w:r>
      <w:r w:rsidRPr="003912BE">
        <w:rPr>
          <w:rFonts w:ascii="Times New Roman" w:eastAsia="Times New Roman" w:hAnsi="Times New Roman" w:cs="Times New Roman"/>
          <w:color w:val="000000"/>
          <w:sz w:val="24"/>
          <w:szCs w:val="24"/>
          <w:bdr w:val="none" w:sz="0" w:space="0" w:color="auto" w:frame="1"/>
          <w:lang w:eastAsia="ru-RU"/>
        </w:rPr>
        <w:t>характеристика;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информация, подтверждающая личную учебную инициативу: курсы, тренинги, трудовой опыт; самостоятельность работы;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карта краткосрочных и долгосрочных планов образования и карьеры.</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Портфолио, как инновационный продукт</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носит системный характер. В образовательном процессе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повод</w:t>
      </w:r>
      <w:r w:rsidRPr="003912BE">
        <w:rPr>
          <w:rFonts w:ascii="Times New Roman" w:eastAsia="Times New Roman" w:hAnsi="Times New Roman" w:cs="Times New Roman"/>
          <w:color w:val="000000"/>
          <w:sz w:val="24"/>
          <w:szCs w:val="24"/>
          <w:lang w:eastAsia="ru-RU"/>
        </w:rPr>
        <w:t> </w:t>
      </w:r>
      <w:r w:rsidRPr="003912BE">
        <w:rPr>
          <w:rFonts w:ascii="Times New Roman" w:eastAsia="Times New Roman" w:hAnsi="Times New Roman" w:cs="Times New Roman"/>
          <w:color w:val="000000"/>
          <w:sz w:val="24"/>
          <w:szCs w:val="24"/>
          <w:bdr w:val="none" w:sz="0" w:space="0" w:color="auto" w:frame="1"/>
          <w:lang w:eastAsia="ru-RU"/>
        </w:rPr>
        <w:t>для «встречи» школьника, учителя и родителя.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bCs/>
          <w:i/>
          <w:iCs/>
          <w:color w:val="000000"/>
          <w:sz w:val="24"/>
          <w:szCs w:val="24"/>
          <w:bdr w:val="none" w:sz="0" w:space="0" w:color="auto" w:frame="1"/>
          <w:lang w:eastAsia="ru-RU"/>
        </w:rPr>
        <w:t>Преимущества рабочего Портфолио, </w:t>
      </w:r>
      <w:r w:rsidRPr="003912BE">
        <w:rPr>
          <w:rFonts w:ascii="Times New Roman" w:eastAsia="Times New Roman" w:hAnsi="Times New Roman" w:cs="Times New Roman"/>
          <w:color w:val="000000"/>
          <w:sz w:val="24"/>
          <w:szCs w:val="24"/>
          <w:bdr w:val="none" w:sz="0" w:space="0" w:color="auto" w:frame="1"/>
          <w:lang w:eastAsia="ru-RU"/>
        </w:rPr>
        <w:t>как метода оценивания достижений учащихся, в том, что происходит фокусировка на процессуальном контроле новых приоритетов современного образования, которыми являются УУД (универсальные учебные действия);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становления устойчивых познавательных интересов обучающихся, в том числе сопровождающего успехами в различных учебных предметах;</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Школа использует портфолио индивидуальных образовательных достижений учащихся в рамках системы внутренней оценки.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3912BE">
        <w:rPr>
          <w:rFonts w:ascii="Times New Roman" w:eastAsia="Times New Roman" w:hAnsi="Times New Roman" w:cs="Times New Roman"/>
          <w:color w:val="000000"/>
          <w:sz w:val="24"/>
          <w:szCs w:val="24"/>
          <w:bdr w:val="none" w:sz="0" w:space="0" w:color="auto" w:frame="1"/>
          <w:lang w:eastAsia="ru-RU"/>
        </w:rPr>
        <w:t>согласия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обучающегося не допускается.</w:t>
      </w:r>
    </w:p>
    <w:p w:rsidR="003912BE" w:rsidRPr="003912BE" w:rsidRDefault="003912BE" w:rsidP="003912BE">
      <w:pPr>
        <w:pBdr>
          <w:bottom w:val="single" w:sz="2" w:space="5" w:color="808080"/>
        </w:pBdr>
        <w:spacing w:after="0" w:line="330" w:lineRule="atLeast"/>
        <w:jc w:val="both"/>
        <w:textAlignment w:val="baseline"/>
        <w:outlineLvl w:val="1"/>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sz w:val="24"/>
          <w:szCs w:val="24"/>
          <w:bdr w:val="none" w:sz="0" w:space="0" w:color="auto" w:frame="1"/>
          <w:lang w:eastAsia="ru-RU"/>
        </w:rPr>
        <w:t>1.6. Итоговая оценка выпускника и её использование при переходе от основного к среднему (полному) общему образованию</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На итоговую оценку на ступени основного общего образования выносятся </w:t>
      </w:r>
      <w:r w:rsidRPr="003912BE">
        <w:rPr>
          <w:rFonts w:ascii="Times New Roman" w:eastAsia="Times New Roman" w:hAnsi="Times New Roman" w:cs="Times New Roman"/>
          <w:i/>
          <w:iCs/>
          <w:color w:val="000000"/>
          <w:sz w:val="24"/>
          <w:szCs w:val="24"/>
          <w:bdr w:val="none" w:sz="0" w:space="0" w:color="auto" w:frame="1"/>
          <w:lang w:eastAsia="ru-RU"/>
        </w:rPr>
        <w:t xml:space="preserve">только предметные и </w:t>
      </w:r>
      <w:proofErr w:type="spellStart"/>
      <w:r w:rsidRPr="003912BE">
        <w:rPr>
          <w:rFonts w:ascii="Times New Roman" w:eastAsia="Times New Roman" w:hAnsi="Times New Roman" w:cs="Times New Roman"/>
          <w:i/>
          <w:iCs/>
          <w:color w:val="000000"/>
          <w:sz w:val="24"/>
          <w:szCs w:val="24"/>
          <w:bdr w:val="none" w:sz="0" w:space="0" w:color="auto" w:frame="1"/>
          <w:lang w:eastAsia="ru-RU"/>
        </w:rPr>
        <w:t>метапредметные</w:t>
      </w:r>
      <w:proofErr w:type="spellEnd"/>
      <w:r w:rsidRPr="003912BE">
        <w:rPr>
          <w:rFonts w:ascii="Times New Roman" w:eastAsia="Times New Roman" w:hAnsi="Times New Roman" w:cs="Times New Roman"/>
          <w:i/>
          <w:iCs/>
          <w:color w:val="000000"/>
          <w:sz w:val="24"/>
          <w:szCs w:val="24"/>
          <w:bdr w:val="none" w:sz="0" w:space="0" w:color="auto" w:frame="1"/>
          <w:lang w:eastAsia="ru-RU"/>
        </w:rPr>
        <w:t xml:space="preserve"> результаты</w:t>
      </w:r>
      <w:r w:rsidRPr="003912BE">
        <w:rPr>
          <w:rFonts w:ascii="Times New Roman" w:eastAsia="Times New Roman" w:hAnsi="Times New Roman" w:cs="Times New Roman"/>
          <w:color w:val="000000"/>
          <w:sz w:val="24"/>
          <w:szCs w:val="24"/>
          <w:bdr w:val="none" w:sz="0" w:space="0" w:color="auto" w:frame="1"/>
          <w:lang w:eastAsia="ru-RU"/>
        </w:rPr>
        <w:t>, описанные в разделе «Выпускник научится» планируемых результатов основного общего образования.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Итоговая оценка выпускника формируется на основе: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 результатов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3912BE">
        <w:rPr>
          <w:rFonts w:ascii="Times New Roman" w:eastAsia="Times New Roman" w:hAnsi="Times New Roman" w:cs="Times New Roman"/>
          <w:color w:val="000000"/>
          <w:sz w:val="24"/>
          <w:szCs w:val="24"/>
          <w:bdr w:val="none" w:sz="0" w:space="0" w:color="auto" w:frame="1"/>
          <w:lang w:eastAsia="ru-RU"/>
        </w:rPr>
        <w:t>межпредметной</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основе;</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оценок за выполнение итоговых работ по всем учебным предметам;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 оценки за выполнение и защиту </w:t>
      </w:r>
      <w:proofErr w:type="gramStart"/>
      <w:r w:rsidRPr="003912BE">
        <w:rPr>
          <w:rFonts w:ascii="Times New Roman" w:eastAsia="Times New Roman" w:hAnsi="Times New Roman" w:cs="Times New Roman"/>
          <w:color w:val="000000"/>
          <w:sz w:val="24"/>
          <w:szCs w:val="24"/>
          <w:bdr w:val="none" w:sz="0" w:space="0" w:color="auto" w:frame="1"/>
          <w:lang w:eastAsia="ru-RU"/>
        </w:rPr>
        <w:t>индивидуального проекта</w:t>
      </w:r>
      <w:proofErr w:type="gramEnd"/>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оценок за работы, выносимые на государственную итоговую аттестацию (далее — ГИА).</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xml:space="preserve">При этом результаты </w:t>
      </w:r>
      <w:proofErr w:type="spellStart"/>
      <w:r w:rsidRPr="003912BE">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3912BE">
        <w:rPr>
          <w:rFonts w:ascii="Times New Roman" w:eastAsia="Times New Roman" w:hAnsi="Times New Roman" w:cs="Times New Roman"/>
          <w:color w:val="000000"/>
          <w:sz w:val="24"/>
          <w:szCs w:val="24"/>
          <w:bdr w:val="none" w:sz="0" w:space="0" w:color="auto" w:frame="1"/>
          <w:lang w:eastAsia="ru-RU"/>
        </w:rPr>
        <w:t>индивидуальный проект</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3912BE">
        <w:rPr>
          <w:rFonts w:ascii="Times New Roman" w:eastAsia="Times New Roman" w:hAnsi="Times New Roman" w:cs="Times New Roman"/>
          <w:color w:val="000000"/>
          <w:sz w:val="24"/>
          <w:szCs w:val="24"/>
          <w:bdr w:val="none" w:sz="0" w:space="0" w:color="auto" w:frame="1"/>
          <w:lang w:eastAsia="ru-RU"/>
        </w:rPr>
        <w:t>метапредметными</w:t>
      </w:r>
      <w:proofErr w:type="spellEnd"/>
      <w:r w:rsidRPr="003912BE">
        <w:rPr>
          <w:rFonts w:ascii="Times New Roman" w:eastAsia="Times New Roman" w:hAnsi="Times New Roman" w:cs="Times New Roman"/>
          <w:color w:val="000000"/>
          <w:sz w:val="24"/>
          <w:szCs w:val="24"/>
          <w:bdr w:val="none" w:sz="0" w:space="0" w:color="auto" w:frame="1"/>
          <w:lang w:eastAsia="ru-RU"/>
        </w:rPr>
        <w:t xml:space="preserve"> действиями.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w:t>
      </w:r>
      <w:r w:rsidRPr="003912BE">
        <w:rPr>
          <w:rFonts w:ascii="Times New Roman" w:eastAsia="Times New Roman" w:hAnsi="Times New Roman" w:cs="Times New Roman"/>
          <w:bCs/>
          <w:color w:val="000000"/>
          <w:sz w:val="24"/>
          <w:szCs w:val="24"/>
          <w:bdr w:val="none" w:sz="0" w:space="0" w:color="auto" w:frame="1"/>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proofErr w:type="gramStart"/>
      <w:r w:rsidRPr="003912BE">
        <w:rPr>
          <w:rFonts w:ascii="Times New Roman" w:eastAsia="Times New Roman" w:hAnsi="Times New Roman" w:cs="Times New Roman"/>
          <w:color w:val="000000"/>
          <w:sz w:val="24"/>
          <w:szCs w:val="24"/>
          <w:bdr w:val="none" w:sz="0" w:space="0" w:color="auto" w:frame="1"/>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3912BE">
        <w:rPr>
          <w:rFonts w:ascii="Times New Roman" w:eastAsia="Times New Roman" w:hAnsi="Times New Roman" w:cs="Times New Roman"/>
          <w:bCs/>
          <w:color w:val="000000"/>
          <w:sz w:val="24"/>
          <w:szCs w:val="24"/>
          <w:bdr w:val="none" w:sz="0" w:space="0" w:color="auto" w:frame="1"/>
          <w:lang w:eastAsia="ru-RU"/>
        </w:rPr>
        <w:t>выдаче документа государственного образца об уровне образования – аттестата об основном общем образовании </w:t>
      </w:r>
      <w:r w:rsidRPr="003912BE">
        <w:rPr>
          <w:rFonts w:ascii="Times New Roman" w:eastAsia="Times New Roman" w:hAnsi="Times New Roman" w:cs="Times New Roman"/>
          <w:color w:val="000000"/>
          <w:sz w:val="24"/>
          <w:szCs w:val="24"/>
          <w:bdr w:val="none" w:sz="0" w:space="0" w:color="auto" w:frame="1"/>
          <w:lang w:eastAsia="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Решение </w:t>
      </w:r>
      <w:r w:rsidRPr="003912BE">
        <w:rPr>
          <w:rFonts w:ascii="Times New Roman" w:eastAsia="Times New Roman" w:hAnsi="Times New Roman" w:cs="Times New Roman"/>
          <w:bCs/>
          <w:color w:val="000000"/>
          <w:sz w:val="24"/>
          <w:szCs w:val="24"/>
          <w:bdr w:val="none" w:sz="0" w:space="0" w:color="auto" w:frame="1"/>
          <w:lang w:eastAsia="ru-RU"/>
        </w:rPr>
        <w:t>о выдаче документа государственного образца об уровне образования — аттестата об основном общем образовании</w:t>
      </w:r>
      <w:r w:rsidRPr="003912BE">
        <w:rPr>
          <w:rFonts w:ascii="Times New Roman" w:eastAsia="Times New Roman" w:hAnsi="Times New Roman" w:cs="Times New Roman"/>
          <w:color w:val="000000"/>
          <w:sz w:val="24"/>
          <w:szCs w:val="24"/>
          <w:bdr w:val="none" w:sz="0" w:space="0" w:color="auto" w:frame="1"/>
          <w:lang w:eastAsia="ru-RU"/>
        </w:rPr>
        <w:t> принимается одновременно с рассмотрением и утверждением </w:t>
      </w:r>
      <w:r w:rsidRPr="003912BE">
        <w:rPr>
          <w:rFonts w:ascii="Times New Roman" w:eastAsia="Times New Roman" w:hAnsi="Times New Roman" w:cs="Times New Roman"/>
          <w:bCs/>
          <w:color w:val="000000"/>
          <w:sz w:val="24"/>
          <w:szCs w:val="24"/>
          <w:bdr w:val="none" w:sz="0" w:space="0" w:color="auto" w:frame="1"/>
          <w:lang w:eastAsia="ru-RU"/>
        </w:rPr>
        <w:t>характеристики обучающегося,</w:t>
      </w:r>
      <w:r w:rsidRPr="003912BE">
        <w:rPr>
          <w:rFonts w:ascii="Times New Roman" w:eastAsia="Times New Roman" w:hAnsi="Times New Roman" w:cs="Times New Roman"/>
          <w:color w:val="000000"/>
          <w:sz w:val="24"/>
          <w:szCs w:val="24"/>
          <w:bdr w:val="none" w:sz="0" w:space="0" w:color="auto" w:frame="1"/>
          <w:lang w:eastAsia="ru-RU"/>
        </w:rPr>
        <w:t xml:space="preserve"> с учётом которой осуществляется приём в профильные классы старшей школы. В характеристике </w:t>
      </w:r>
      <w:proofErr w:type="gramStart"/>
      <w:r w:rsidRPr="003912BE">
        <w:rPr>
          <w:rFonts w:ascii="Times New Roman" w:eastAsia="Times New Roman" w:hAnsi="Times New Roman" w:cs="Times New Roman"/>
          <w:color w:val="000000"/>
          <w:sz w:val="24"/>
          <w:szCs w:val="24"/>
          <w:bdr w:val="none" w:sz="0" w:space="0" w:color="auto" w:frame="1"/>
          <w:lang w:eastAsia="ru-RU"/>
        </w:rPr>
        <w:t>обучающегося</w:t>
      </w:r>
      <w:proofErr w:type="gramEnd"/>
      <w:r w:rsidRPr="003912BE">
        <w:rPr>
          <w:rFonts w:ascii="Times New Roman" w:eastAsia="Times New Roman" w:hAnsi="Times New Roman" w:cs="Times New Roman"/>
          <w:color w:val="000000"/>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отмечаются образовательные достижения и положительные качества обучающегося;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3912BE" w:rsidRPr="003912BE" w:rsidRDefault="003912BE" w:rsidP="003912BE">
      <w:pPr>
        <w:pBdr>
          <w:bottom w:val="single" w:sz="2" w:space="5" w:color="808080"/>
        </w:pBdr>
        <w:spacing w:after="0" w:line="330" w:lineRule="atLeast"/>
        <w:jc w:val="both"/>
        <w:textAlignment w:val="baseline"/>
        <w:outlineLvl w:val="1"/>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sz w:val="24"/>
          <w:szCs w:val="24"/>
          <w:bdr w:val="none" w:sz="0" w:space="0" w:color="auto" w:frame="1"/>
          <w:lang w:eastAsia="ru-RU"/>
        </w:rPr>
        <w:t xml:space="preserve">1.7. Оценка результатов деятельности МАОУ </w:t>
      </w:r>
      <w:r w:rsidR="00CA49F3">
        <w:rPr>
          <w:rFonts w:ascii="Times New Roman" w:eastAsia="Times New Roman" w:hAnsi="Times New Roman" w:cs="Times New Roman"/>
          <w:sz w:val="24"/>
          <w:szCs w:val="24"/>
          <w:bdr w:val="none" w:sz="0" w:space="0" w:color="auto" w:frame="1"/>
          <w:lang w:eastAsia="ru-RU"/>
        </w:rPr>
        <w:t xml:space="preserve">СОШ </w:t>
      </w:r>
      <w:r w:rsidRPr="003912BE">
        <w:rPr>
          <w:rFonts w:ascii="Times New Roman" w:eastAsia="Times New Roman" w:hAnsi="Times New Roman" w:cs="Times New Roman"/>
          <w:sz w:val="24"/>
          <w:szCs w:val="24"/>
          <w:bdr w:val="none" w:sz="0" w:space="0" w:color="auto" w:frame="1"/>
          <w:lang w:eastAsia="ru-RU"/>
        </w:rPr>
        <w:t xml:space="preserve"> № </w:t>
      </w:r>
      <w:r w:rsidR="00CA49F3">
        <w:rPr>
          <w:rFonts w:ascii="Times New Roman" w:eastAsia="Times New Roman" w:hAnsi="Times New Roman" w:cs="Times New Roman"/>
          <w:sz w:val="24"/>
          <w:szCs w:val="24"/>
          <w:bdr w:val="none" w:sz="0" w:space="0" w:color="auto" w:frame="1"/>
          <w:lang w:eastAsia="ru-RU"/>
        </w:rPr>
        <w:t>2</w:t>
      </w:r>
      <w:r w:rsidR="00DF4413">
        <w:rPr>
          <w:rFonts w:ascii="Times New Roman" w:eastAsia="Times New Roman" w:hAnsi="Times New Roman" w:cs="Times New Roman"/>
          <w:sz w:val="24"/>
          <w:szCs w:val="24"/>
          <w:bdr w:val="none" w:sz="0" w:space="0" w:color="auto" w:frame="1"/>
          <w:lang w:eastAsia="ru-RU"/>
        </w:rPr>
        <w:t xml:space="preserve"> </w:t>
      </w:r>
      <w:proofErr w:type="spellStart"/>
      <w:r w:rsidR="00DF4413">
        <w:rPr>
          <w:rFonts w:ascii="Times New Roman" w:eastAsia="Times New Roman" w:hAnsi="Times New Roman" w:cs="Times New Roman"/>
          <w:sz w:val="24"/>
          <w:szCs w:val="24"/>
          <w:bdr w:val="none" w:sz="0" w:space="0" w:color="auto" w:frame="1"/>
          <w:lang w:eastAsia="ru-RU"/>
        </w:rPr>
        <w:t>г</w:t>
      </w:r>
      <w:proofErr w:type="gramStart"/>
      <w:r w:rsidR="00DF4413">
        <w:rPr>
          <w:rFonts w:ascii="Times New Roman" w:eastAsia="Times New Roman" w:hAnsi="Times New Roman" w:cs="Times New Roman"/>
          <w:sz w:val="24"/>
          <w:szCs w:val="24"/>
          <w:bdr w:val="none" w:sz="0" w:space="0" w:color="auto" w:frame="1"/>
          <w:lang w:eastAsia="ru-RU"/>
        </w:rPr>
        <w:t>.С</w:t>
      </w:r>
      <w:proofErr w:type="gramEnd"/>
      <w:r w:rsidR="00DF4413">
        <w:rPr>
          <w:rFonts w:ascii="Times New Roman" w:eastAsia="Times New Roman" w:hAnsi="Times New Roman" w:cs="Times New Roman"/>
          <w:sz w:val="24"/>
          <w:szCs w:val="24"/>
          <w:bdr w:val="none" w:sz="0" w:space="0" w:color="auto" w:frame="1"/>
          <w:lang w:eastAsia="ru-RU"/>
        </w:rPr>
        <w:t>основоборска</w:t>
      </w:r>
      <w:proofErr w:type="spellEnd"/>
      <w:r w:rsidR="00DF4413">
        <w:rPr>
          <w:rFonts w:ascii="Times New Roman" w:eastAsia="Times New Roman" w:hAnsi="Times New Roman" w:cs="Times New Roman"/>
          <w:sz w:val="24"/>
          <w:szCs w:val="24"/>
          <w:bdr w:val="none" w:sz="0" w:space="0" w:color="auto" w:frame="1"/>
          <w:lang w:eastAsia="ru-RU"/>
        </w:rPr>
        <w:t>.</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lastRenderedPageBreak/>
        <w:t xml:space="preserve">Оценка результатов деятельности МАОУ </w:t>
      </w:r>
      <w:r w:rsidR="00CA49F3">
        <w:rPr>
          <w:rFonts w:ascii="Times New Roman" w:eastAsia="Times New Roman" w:hAnsi="Times New Roman" w:cs="Times New Roman"/>
          <w:color w:val="000000"/>
          <w:sz w:val="24"/>
          <w:szCs w:val="24"/>
          <w:bdr w:val="none" w:sz="0" w:space="0" w:color="auto" w:frame="1"/>
          <w:lang w:eastAsia="ru-RU"/>
        </w:rPr>
        <w:t>СОШ</w:t>
      </w:r>
      <w:r w:rsidRPr="003912BE">
        <w:rPr>
          <w:rFonts w:ascii="Times New Roman" w:eastAsia="Times New Roman" w:hAnsi="Times New Roman" w:cs="Times New Roman"/>
          <w:color w:val="000000"/>
          <w:sz w:val="24"/>
          <w:szCs w:val="24"/>
          <w:bdr w:val="none" w:sz="0" w:space="0" w:color="auto" w:frame="1"/>
          <w:lang w:eastAsia="ru-RU"/>
        </w:rPr>
        <w:t xml:space="preserve"> № </w:t>
      </w:r>
      <w:r w:rsidR="00CA49F3">
        <w:rPr>
          <w:rFonts w:ascii="Times New Roman" w:eastAsia="Times New Roman" w:hAnsi="Times New Roman" w:cs="Times New Roman"/>
          <w:color w:val="000000"/>
          <w:sz w:val="24"/>
          <w:szCs w:val="24"/>
          <w:bdr w:val="none" w:sz="0" w:space="0" w:color="auto" w:frame="1"/>
          <w:lang w:eastAsia="ru-RU"/>
        </w:rPr>
        <w:t>2</w:t>
      </w:r>
      <w:r w:rsidR="00DF4413" w:rsidRPr="00DF4413">
        <w:rPr>
          <w:rFonts w:ascii="Times New Roman" w:eastAsia="Times New Roman" w:hAnsi="Times New Roman" w:cs="Times New Roman"/>
          <w:sz w:val="24"/>
          <w:szCs w:val="24"/>
          <w:bdr w:val="none" w:sz="0" w:space="0" w:color="auto" w:frame="1"/>
          <w:lang w:eastAsia="ru-RU"/>
        </w:rPr>
        <w:t xml:space="preserve"> </w:t>
      </w:r>
      <w:proofErr w:type="spellStart"/>
      <w:r w:rsidR="00DF4413">
        <w:rPr>
          <w:rFonts w:ascii="Times New Roman" w:eastAsia="Times New Roman" w:hAnsi="Times New Roman" w:cs="Times New Roman"/>
          <w:sz w:val="24"/>
          <w:szCs w:val="24"/>
          <w:bdr w:val="none" w:sz="0" w:space="0" w:color="auto" w:frame="1"/>
          <w:lang w:eastAsia="ru-RU"/>
        </w:rPr>
        <w:t>г</w:t>
      </w:r>
      <w:proofErr w:type="gramStart"/>
      <w:r w:rsidR="00DF4413">
        <w:rPr>
          <w:rFonts w:ascii="Times New Roman" w:eastAsia="Times New Roman" w:hAnsi="Times New Roman" w:cs="Times New Roman"/>
          <w:sz w:val="24"/>
          <w:szCs w:val="24"/>
          <w:bdr w:val="none" w:sz="0" w:space="0" w:color="auto" w:frame="1"/>
          <w:lang w:eastAsia="ru-RU"/>
        </w:rPr>
        <w:t>.С</w:t>
      </w:r>
      <w:proofErr w:type="gramEnd"/>
      <w:r w:rsidR="00DF4413">
        <w:rPr>
          <w:rFonts w:ascii="Times New Roman" w:eastAsia="Times New Roman" w:hAnsi="Times New Roman" w:cs="Times New Roman"/>
          <w:sz w:val="24"/>
          <w:szCs w:val="24"/>
          <w:bdr w:val="none" w:sz="0" w:space="0" w:color="auto" w:frame="1"/>
          <w:lang w:eastAsia="ru-RU"/>
        </w:rPr>
        <w:t>основоборска</w:t>
      </w:r>
      <w:proofErr w:type="spellEnd"/>
      <w:r w:rsidR="00DF4413">
        <w:rPr>
          <w:rFonts w:ascii="Times New Roman" w:eastAsia="Times New Roman" w:hAnsi="Times New Roman" w:cs="Times New Roman"/>
          <w:sz w:val="24"/>
          <w:szCs w:val="24"/>
          <w:bdr w:val="none" w:sz="0" w:space="0" w:color="auto" w:frame="1"/>
          <w:lang w:eastAsia="ru-RU"/>
        </w:rPr>
        <w:t>.</w:t>
      </w:r>
      <w:r w:rsidRPr="003912BE">
        <w:rPr>
          <w:rFonts w:ascii="Times New Roman" w:eastAsia="Times New Roman" w:hAnsi="Times New Roman" w:cs="Times New Roman"/>
          <w:color w:val="000000"/>
          <w:sz w:val="24"/>
          <w:szCs w:val="24"/>
          <w:bdr w:val="none" w:sz="0" w:space="0" w:color="auto" w:frame="1"/>
          <w:lang w:eastAsia="ru-RU"/>
        </w:rPr>
        <w:t xml:space="preserve"> осуществляется в ходе его аккредитации, а также в рамках аттестации педагогических кадров. Она проводится на основе </w:t>
      </w:r>
      <w:proofErr w:type="gramStart"/>
      <w:r w:rsidRPr="003912BE">
        <w:rPr>
          <w:rFonts w:ascii="Times New Roman" w:eastAsia="Times New Roman" w:hAnsi="Times New Roman" w:cs="Times New Roman"/>
          <w:color w:val="000000"/>
          <w:sz w:val="24"/>
          <w:szCs w:val="24"/>
          <w:bdr w:val="none" w:sz="0" w:space="0" w:color="auto" w:frame="1"/>
          <w:lang w:eastAsia="ru-RU"/>
        </w:rPr>
        <w:t>результатов итоговой оценки достижения планируемых результатов освоения</w:t>
      </w:r>
      <w:proofErr w:type="gramEnd"/>
      <w:r w:rsidRPr="003912BE">
        <w:rPr>
          <w:rFonts w:ascii="Times New Roman" w:eastAsia="Times New Roman" w:hAnsi="Times New Roman" w:cs="Times New Roman"/>
          <w:color w:val="000000"/>
          <w:sz w:val="24"/>
          <w:szCs w:val="24"/>
          <w:bdr w:val="none" w:sz="0" w:space="0" w:color="auto" w:frame="1"/>
          <w:lang w:eastAsia="ru-RU"/>
        </w:rPr>
        <w:t xml:space="preserve"> ООП учётом:</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результатов мониторинговых исследований разного уровня (федерального, регионального, муниципального);</w:t>
      </w:r>
    </w:p>
    <w:p w:rsidR="003912BE" w:rsidRPr="003912BE" w:rsidRDefault="003912BE" w:rsidP="003912BE">
      <w:pPr>
        <w:spacing w:after="0" w:line="330" w:lineRule="atLeast"/>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 условий реализации ООП ООО;</w:t>
      </w:r>
    </w:p>
    <w:p w:rsidR="00CA49F3" w:rsidRDefault="003912BE" w:rsidP="003912BE">
      <w:pPr>
        <w:spacing w:after="0" w:line="330" w:lineRule="atLeast"/>
        <w:jc w:val="both"/>
        <w:textAlignment w:val="baseline"/>
        <w:rPr>
          <w:rFonts w:ascii="Times New Roman" w:eastAsia="Times New Roman" w:hAnsi="Times New Roman" w:cs="Times New Roman"/>
          <w:color w:val="000000"/>
          <w:sz w:val="24"/>
          <w:szCs w:val="24"/>
          <w:bdr w:val="none" w:sz="0" w:space="0" w:color="auto" w:frame="1"/>
          <w:lang w:eastAsia="ru-RU"/>
        </w:rPr>
      </w:pPr>
      <w:r w:rsidRPr="003912BE">
        <w:rPr>
          <w:rFonts w:ascii="Times New Roman" w:eastAsia="Times New Roman" w:hAnsi="Times New Roman" w:cs="Times New Roman"/>
          <w:color w:val="000000"/>
          <w:sz w:val="24"/>
          <w:szCs w:val="24"/>
          <w:bdr w:val="none" w:sz="0" w:space="0" w:color="auto" w:frame="1"/>
          <w:lang w:eastAsia="ru-RU"/>
        </w:rPr>
        <w:t>• особенностей контингента обучающихся.</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bdr w:val="none" w:sz="0" w:space="0" w:color="auto" w:frame="1"/>
          <w:lang w:eastAsia="ru-RU"/>
        </w:rPr>
        <w:t>Предметом оценки в ходе данных процедур является также </w:t>
      </w:r>
      <w:r w:rsidRPr="003912BE">
        <w:rPr>
          <w:rFonts w:ascii="Times New Roman" w:eastAsia="Times New Roman" w:hAnsi="Times New Roman" w:cs="Times New Roman"/>
          <w:i/>
          <w:iCs/>
          <w:color w:val="000000"/>
          <w:sz w:val="24"/>
          <w:szCs w:val="24"/>
          <w:bdr w:val="none" w:sz="0" w:space="0" w:color="auto" w:frame="1"/>
          <w:lang w:eastAsia="ru-RU"/>
        </w:rPr>
        <w:t>текущая оценочная деятельность</w:t>
      </w:r>
      <w:r w:rsidRPr="003912BE">
        <w:rPr>
          <w:rFonts w:ascii="Times New Roman" w:eastAsia="Times New Roman" w:hAnsi="Times New Roman" w:cs="Times New Roman"/>
          <w:color w:val="000000"/>
          <w:sz w:val="24"/>
          <w:szCs w:val="24"/>
          <w:bdr w:val="none" w:sz="0" w:space="0" w:color="auto" w:frame="1"/>
          <w:lang w:eastAsia="ru-RU"/>
        </w:rPr>
        <w:t> образовательных учреждений и педагогов и, в частности, отслеживание динамики образовательных достижений выпускников основной школы.</w:t>
      </w:r>
    </w:p>
    <w:p w:rsidR="003912BE" w:rsidRPr="003912BE" w:rsidRDefault="003912BE" w:rsidP="00CA49F3">
      <w:pPr>
        <w:spacing w:after="0" w:line="330" w:lineRule="atLeast"/>
        <w:ind w:firstLine="708"/>
        <w:jc w:val="both"/>
        <w:textAlignment w:val="baseline"/>
        <w:rPr>
          <w:rFonts w:ascii="Times New Roman" w:eastAsia="Times New Roman" w:hAnsi="Times New Roman" w:cs="Times New Roman"/>
          <w:color w:val="000000"/>
          <w:sz w:val="24"/>
          <w:szCs w:val="24"/>
          <w:lang w:eastAsia="ru-RU"/>
        </w:rPr>
      </w:pPr>
      <w:r w:rsidRPr="003912BE">
        <w:rPr>
          <w:rFonts w:ascii="Times New Roman" w:eastAsia="Times New Roman" w:hAnsi="Times New Roman" w:cs="Times New Roman"/>
          <w:color w:val="000000"/>
          <w:sz w:val="24"/>
          <w:szCs w:val="24"/>
          <w:lang w:eastAsia="ru-RU"/>
        </w:rPr>
        <w:t>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p w:rsidR="003912BE" w:rsidRDefault="00614265" w:rsidP="003912BE">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Принято:</w:t>
      </w:r>
    </w:p>
    <w:p w:rsidR="00614265" w:rsidRDefault="00614265" w:rsidP="003912BE">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заседании Управляющего Совета</w:t>
      </w:r>
    </w:p>
    <w:p w:rsidR="00614265" w:rsidRPr="003912BE" w:rsidRDefault="00614265" w:rsidP="003912BE">
      <w:pPr>
        <w:shd w:val="clear" w:color="auto" w:fill="FFFFFF"/>
        <w:spacing w:after="0" w:line="330" w:lineRule="atLeas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Протокол № </w:t>
      </w:r>
      <w:r w:rsidR="00657842">
        <w:rPr>
          <w:rFonts w:ascii="Times New Roman" w:eastAsia="Times New Roman" w:hAnsi="Times New Roman" w:cs="Times New Roman"/>
          <w:color w:val="000000"/>
          <w:sz w:val="24"/>
          <w:szCs w:val="24"/>
          <w:lang w:eastAsia="ru-RU"/>
        </w:rPr>
        <w:t>___ «_»___________20_г.</w:t>
      </w:r>
      <w:bookmarkStart w:id="0" w:name="_GoBack"/>
      <w:bookmarkEnd w:id="0"/>
    </w:p>
    <w:sectPr w:rsidR="00614265" w:rsidRPr="003912BE" w:rsidSect="0065784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E11"/>
    <w:multiLevelType w:val="multilevel"/>
    <w:tmpl w:val="5B46F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85E2B"/>
    <w:multiLevelType w:val="multilevel"/>
    <w:tmpl w:val="C0B43B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CB4CA9"/>
    <w:multiLevelType w:val="multilevel"/>
    <w:tmpl w:val="552E3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BE"/>
    <w:rsid w:val="0015615C"/>
    <w:rsid w:val="003912BE"/>
    <w:rsid w:val="003D7231"/>
    <w:rsid w:val="004E7392"/>
    <w:rsid w:val="00614265"/>
    <w:rsid w:val="00657842"/>
    <w:rsid w:val="00BB25C8"/>
    <w:rsid w:val="00C8287D"/>
    <w:rsid w:val="00CA49F3"/>
    <w:rsid w:val="00DF4413"/>
    <w:rsid w:val="00EE3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1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12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2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12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12B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912BE"/>
  </w:style>
  <w:style w:type="character" w:styleId="a3">
    <w:name w:val="Hyperlink"/>
    <w:basedOn w:val="a0"/>
    <w:uiPriority w:val="99"/>
    <w:semiHidden/>
    <w:unhideWhenUsed/>
    <w:rsid w:val="003912BE"/>
    <w:rPr>
      <w:color w:val="0000FF"/>
      <w:u w:val="single"/>
    </w:rPr>
  </w:style>
  <w:style w:type="character" w:styleId="a4">
    <w:name w:val="FollowedHyperlink"/>
    <w:basedOn w:val="a0"/>
    <w:uiPriority w:val="99"/>
    <w:semiHidden/>
    <w:unhideWhenUsed/>
    <w:rsid w:val="003912BE"/>
    <w:rPr>
      <w:color w:val="800080"/>
      <w:u w:val="single"/>
    </w:rPr>
  </w:style>
  <w:style w:type="character" w:customStyle="1" w:styleId="apple-converted-space">
    <w:name w:val="apple-converted-space"/>
    <w:basedOn w:val="a0"/>
    <w:rsid w:val="003912BE"/>
  </w:style>
  <w:style w:type="paragraph" w:styleId="a5">
    <w:name w:val="Normal (Web)"/>
    <w:basedOn w:val="a"/>
    <w:uiPriority w:val="99"/>
    <w:unhideWhenUsed/>
    <w:rsid w:val="0039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912BE"/>
  </w:style>
  <w:style w:type="character" w:customStyle="1" w:styleId="b-share">
    <w:name w:val="b-share"/>
    <w:basedOn w:val="a0"/>
    <w:rsid w:val="003912BE"/>
  </w:style>
  <w:style w:type="character" w:customStyle="1" w:styleId="b-share-btnwrap">
    <w:name w:val="b-share-btn__wrap"/>
    <w:basedOn w:val="a0"/>
    <w:rsid w:val="003912BE"/>
  </w:style>
  <w:style w:type="character" w:customStyle="1" w:styleId="b-share-icon">
    <w:name w:val="b-share-icon"/>
    <w:basedOn w:val="a0"/>
    <w:rsid w:val="003912BE"/>
  </w:style>
  <w:style w:type="paragraph" w:styleId="a7">
    <w:name w:val="Balloon Text"/>
    <w:basedOn w:val="a"/>
    <w:link w:val="a8"/>
    <w:uiPriority w:val="99"/>
    <w:semiHidden/>
    <w:unhideWhenUsed/>
    <w:rsid w:val="003912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12BE"/>
    <w:rPr>
      <w:rFonts w:ascii="Tahoma" w:hAnsi="Tahoma" w:cs="Tahoma"/>
      <w:sz w:val="16"/>
      <w:szCs w:val="16"/>
    </w:rPr>
  </w:style>
  <w:style w:type="table" w:styleId="a9">
    <w:name w:val="Table Grid"/>
    <w:basedOn w:val="a1"/>
    <w:uiPriority w:val="59"/>
    <w:rsid w:val="003D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578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12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12B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12B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2B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12B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12BE"/>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912BE"/>
  </w:style>
  <w:style w:type="character" w:styleId="a3">
    <w:name w:val="Hyperlink"/>
    <w:basedOn w:val="a0"/>
    <w:uiPriority w:val="99"/>
    <w:semiHidden/>
    <w:unhideWhenUsed/>
    <w:rsid w:val="003912BE"/>
    <w:rPr>
      <w:color w:val="0000FF"/>
      <w:u w:val="single"/>
    </w:rPr>
  </w:style>
  <w:style w:type="character" w:styleId="a4">
    <w:name w:val="FollowedHyperlink"/>
    <w:basedOn w:val="a0"/>
    <w:uiPriority w:val="99"/>
    <w:semiHidden/>
    <w:unhideWhenUsed/>
    <w:rsid w:val="003912BE"/>
    <w:rPr>
      <w:color w:val="800080"/>
      <w:u w:val="single"/>
    </w:rPr>
  </w:style>
  <w:style w:type="character" w:customStyle="1" w:styleId="apple-converted-space">
    <w:name w:val="apple-converted-space"/>
    <w:basedOn w:val="a0"/>
    <w:rsid w:val="003912BE"/>
  </w:style>
  <w:style w:type="paragraph" w:styleId="a5">
    <w:name w:val="Normal (Web)"/>
    <w:basedOn w:val="a"/>
    <w:uiPriority w:val="99"/>
    <w:unhideWhenUsed/>
    <w:rsid w:val="003912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912BE"/>
  </w:style>
  <w:style w:type="character" w:customStyle="1" w:styleId="b-share">
    <w:name w:val="b-share"/>
    <w:basedOn w:val="a0"/>
    <w:rsid w:val="003912BE"/>
  </w:style>
  <w:style w:type="character" w:customStyle="1" w:styleId="b-share-btnwrap">
    <w:name w:val="b-share-btn__wrap"/>
    <w:basedOn w:val="a0"/>
    <w:rsid w:val="003912BE"/>
  </w:style>
  <w:style w:type="character" w:customStyle="1" w:styleId="b-share-icon">
    <w:name w:val="b-share-icon"/>
    <w:basedOn w:val="a0"/>
    <w:rsid w:val="003912BE"/>
  </w:style>
  <w:style w:type="paragraph" w:styleId="a7">
    <w:name w:val="Balloon Text"/>
    <w:basedOn w:val="a"/>
    <w:link w:val="a8"/>
    <w:uiPriority w:val="99"/>
    <w:semiHidden/>
    <w:unhideWhenUsed/>
    <w:rsid w:val="003912B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12BE"/>
    <w:rPr>
      <w:rFonts w:ascii="Tahoma" w:hAnsi="Tahoma" w:cs="Tahoma"/>
      <w:sz w:val="16"/>
      <w:szCs w:val="16"/>
    </w:rPr>
  </w:style>
  <w:style w:type="table" w:styleId="a9">
    <w:name w:val="Table Grid"/>
    <w:basedOn w:val="a1"/>
    <w:uiPriority w:val="59"/>
    <w:rsid w:val="003D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57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97711">
      <w:bodyDiv w:val="1"/>
      <w:marLeft w:val="0"/>
      <w:marRight w:val="0"/>
      <w:marTop w:val="0"/>
      <w:marBottom w:val="0"/>
      <w:divBdr>
        <w:top w:val="none" w:sz="0" w:space="0" w:color="auto"/>
        <w:left w:val="none" w:sz="0" w:space="0" w:color="auto"/>
        <w:bottom w:val="none" w:sz="0" w:space="0" w:color="auto"/>
        <w:right w:val="none" w:sz="0" w:space="0" w:color="auto"/>
      </w:divBdr>
    </w:div>
    <w:div w:id="1871525681">
      <w:bodyDiv w:val="1"/>
      <w:marLeft w:val="0"/>
      <w:marRight w:val="0"/>
      <w:marTop w:val="0"/>
      <w:marBottom w:val="0"/>
      <w:divBdr>
        <w:top w:val="none" w:sz="0" w:space="0" w:color="auto"/>
        <w:left w:val="none" w:sz="0" w:space="0" w:color="auto"/>
        <w:bottom w:val="none" w:sz="0" w:space="0" w:color="auto"/>
        <w:right w:val="none" w:sz="0" w:space="0" w:color="auto"/>
      </w:divBdr>
      <w:divsChild>
        <w:div w:id="1709143359">
          <w:marLeft w:val="0"/>
          <w:marRight w:val="5250"/>
          <w:marTop w:val="0"/>
          <w:marBottom w:val="75"/>
          <w:divBdr>
            <w:top w:val="none" w:sz="0" w:space="0" w:color="auto"/>
            <w:left w:val="none" w:sz="0" w:space="0" w:color="auto"/>
            <w:bottom w:val="none" w:sz="0" w:space="0" w:color="auto"/>
            <w:right w:val="none" w:sz="0" w:space="0" w:color="auto"/>
          </w:divBdr>
        </w:div>
        <w:div w:id="1813517586">
          <w:marLeft w:val="0"/>
          <w:marRight w:val="0"/>
          <w:marTop w:val="0"/>
          <w:marBottom w:val="0"/>
          <w:divBdr>
            <w:top w:val="none" w:sz="0" w:space="0" w:color="auto"/>
            <w:left w:val="none" w:sz="0" w:space="0" w:color="auto"/>
            <w:bottom w:val="none" w:sz="0" w:space="0" w:color="auto"/>
            <w:right w:val="none" w:sz="0" w:space="0" w:color="auto"/>
          </w:divBdr>
          <w:divsChild>
            <w:div w:id="1513565477">
              <w:marLeft w:val="0"/>
              <w:marRight w:val="0"/>
              <w:marTop w:val="0"/>
              <w:marBottom w:val="0"/>
              <w:divBdr>
                <w:top w:val="none" w:sz="0" w:space="0" w:color="auto"/>
                <w:left w:val="none" w:sz="0" w:space="0" w:color="auto"/>
                <w:bottom w:val="none" w:sz="0" w:space="0" w:color="auto"/>
                <w:right w:val="none" w:sz="0" w:space="0" w:color="auto"/>
              </w:divBdr>
              <w:divsChild>
                <w:div w:id="1519388384">
                  <w:marLeft w:val="150"/>
                  <w:marRight w:val="150"/>
                  <w:marTop w:val="0"/>
                  <w:marBottom w:val="450"/>
                  <w:divBdr>
                    <w:top w:val="none" w:sz="0" w:space="0" w:color="auto"/>
                    <w:left w:val="none" w:sz="0" w:space="0" w:color="auto"/>
                    <w:bottom w:val="none" w:sz="0" w:space="0" w:color="auto"/>
                    <w:right w:val="none" w:sz="0" w:space="0" w:color="auto"/>
                  </w:divBdr>
                </w:div>
              </w:divsChild>
            </w:div>
            <w:div w:id="390931848">
              <w:marLeft w:val="0"/>
              <w:marRight w:val="6000"/>
              <w:marTop w:val="0"/>
              <w:marBottom w:val="0"/>
              <w:divBdr>
                <w:top w:val="none" w:sz="0" w:space="0" w:color="auto"/>
                <w:left w:val="none" w:sz="0" w:space="0" w:color="auto"/>
                <w:bottom w:val="none" w:sz="0" w:space="0" w:color="auto"/>
                <w:right w:val="none" w:sz="0" w:space="0" w:color="auto"/>
              </w:divBdr>
              <w:divsChild>
                <w:div w:id="447703081">
                  <w:marLeft w:val="0"/>
                  <w:marRight w:val="0"/>
                  <w:marTop w:val="0"/>
                  <w:marBottom w:val="0"/>
                  <w:divBdr>
                    <w:top w:val="none" w:sz="0" w:space="0" w:color="auto"/>
                    <w:left w:val="none" w:sz="0" w:space="0" w:color="auto"/>
                    <w:bottom w:val="none" w:sz="0" w:space="0" w:color="auto"/>
                    <w:right w:val="none" w:sz="0" w:space="0" w:color="auto"/>
                  </w:divBdr>
                  <w:divsChild>
                    <w:div w:id="501089795">
                      <w:marLeft w:val="75"/>
                      <w:marRight w:val="0"/>
                      <w:marTop w:val="75"/>
                      <w:marBottom w:val="525"/>
                      <w:divBdr>
                        <w:top w:val="none" w:sz="0" w:space="0" w:color="auto"/>
                        <w:left w:val="none" w:sz="0" w:space="0" w:color="auto"/>
                        <w:bottom w:val="none" w:sz="0" w:space="0" w:color="auto"/>
                        <w:right w:val="none" w:sz="0" w:space="0" w:color="auto"/>
                      </w:divBdr>
                    </w:div>
                  </w:divsChild>
                </w:div>
                <w:div w:id="924921588">
                  <w:marLeft w:val="15"/>
                  <w:marRight w:val="300"/>
                  <w:marTop w:val="150"/>
                  <w:marBottom w:val="300"/>
                  <w:divBdr>
                    <w:top w:val="none" w:sz="0" w:space="0" w:color="auto"/>
                    <w:left w:val="none" w:sz="0" w:space="0" w:color="auto"/>
                    <w:bottom w:val="none" w:sz="0" w:space="0" w:color="auto"/>
                    <w:right w:val="none" w:sz="0" w:space="0" w:color="auto"/>
                  </w:divBdr>
                  <w:divsChild>
                    <w:div w:id="2052681794">
                      <w:marLeft w:val="0"/>
                      <w:marRight w:val="0"/>
                      <w:marTop w:val="0"/>
                      <w:marBottom w:val="0"/>
                      <w:divBdr>
                        <w:top w:val="none" w:sz="0" w:space="0" w:color="auto"/>
                        <w:left w:val="none" w:sz="0" w:space="0" w:color="auto"/>
                        <w:bottom w:val="none" w:sz="0" w:space="0" w:color="auto"/>
                        <w:right w:val="none" w:sz="0" w:space="0" w:color="auto"/>
                      </w:divBdr>
                    </w:div>
                  </w:divsChild>
                </w:div>
                <w:div w:id="1412503461">
                  <w:marLeft w:val="150"/>
                  <w:marRight w:val="0"/>
                  <w:marTop w:val="75"/>
                  <w:marBottom w:val="150"/>
                  <w:divBdr>
                    <w:top w:val="none" w:sz="0" w:space="0" w:color="auto"/>
                    <w:left w:val="none" w:sz="0" w:space="0" w:color="auto"/>
                    <w:bottom w:val="none" w:sz="0" w:space="0" w:color="auto"/>
                    <w:right w:val="none" w:sz="0" w:space="0" w:color="auto"/>
                  </w:divBdr>
                </w:div>
                <w:div w:id="950625480">
                  <w:marLeft w:val="75"/>
                  <w:marRight w:val="0"/>
                  <w:marTop w:val="75"/>
                  <w:marBottom w:val="525"/>
                  <w:divBdr>
                    <w:top w:val="none" w:sz="0" w:space="0" w:color="auto"/>
                    <w:left w:val="none" w:sz="0" w:space="0" w:color="auto"/>
                    <w:bottom w:val="none" w:sz="0" w:space="0" w:color="auto"/>
                    <w:right w:val="none" w:sz="0" w:space="0" w:color="auto"/>
                  </w:divBdr>
                </w:div>
                <w:div w:id="874392081">
                  <w:marLeft w:val="75"/>
                  <w:marRight w:val="0"/>
                  <w:marTop w:val="75"/>
                  <w:marBottom w:val="525"/>
                  <w:divBdr>
                    <w:top w:val="none" w:sz="0" w:space="0" w:color="auto"/>
                    <w:left w:val="none" w:sz="0" w:space="0" w:color="auto"/>
                    <w:bottom w:val="none" w:sz="0" w:space="0" w:color="auto"/>
                    <w:right w:val="none" w:sz="0" w:space="0" w:color="auto"/>
                  </w:divBdr>
                </w:div>
                <w:div w:id="743069350">
                  <w:marLeft w:val="75"/>
                  <w:marRight w:val="0"/>
                  <w:marTop w:val="75"/>
                  <w:marBottom w:val="525"/>
                  <w:divBdr>
                    <w:top w:val="none" w:sz="0" w:space="0" w:color="auto"/>
                    <w:left w:val="none" w:sz="0" w:space="0" w:color="auto"/>
                    <w:bottom w:val="none" w:sz="0" w:space="0" w:color="auto"/>
                    <w:right w:val="none" w:sz="0" w:space="0" w:color="auto"/>
                  </w:divBdr>
                </w:div>
              </w:divsChild>
            </w:div>
            <w:div w:id="1043673005">
              <w:marLeft w:val="150"/>
              <w:marRight w:val="0"/>
              <w:marTop w:val="150"/>
              <w:marBottom w:val="150"/>
              <w:divBdr>
                <w:top w:val="none" w:sz="0" w:space="0" w:color="auto"/>
                <w:left w:val="none" w:sz="0" w:space="0" w:color="auto"/>
                <w:bottom w:val="none" w:sz="0" w:space="0" w:color="auto"/>
                <w:right w:val="none" w:sz="0" w:space="0" w:color="auto"/>
              </w:divBdr>
              <w:divsChild>
                <w:div w:id="1476753184">
                  <w:marLeft w:val="7650"/>
                  <w:marRight w:val="0"/>
                  <w:marTop w:val="0"/>
                  <w:marBottom w:val="0"/>
                  <w:divBdr>
                    <w:top w:val="none" w:sz="0" w:space="0" w:color="auto"/>
                    <w:left w:val="none" w:sz="0" w:space="0" w:color="auto"/>
                    <w:bottom w:val="none" w:sz="0" w:space="0" w:color="auto"/>
                    <w:right w:val="none" w:sz="0" w:space="0" w:color="auto"/>
                  </w:divBdr>
                </w:div>
              </w:divsChild>
            </w:div>
            <w:div w:id="524251176">
              <w:marLeft w:val="150"/>
              <w:marRight w:val="150"/>
              <w:marTop w:val="150"/>
              <w:marBottom w:val="150"/>
              <w:divBdr>
                <w:top w:val="none" w:sz="0" w:space="0" w:color="auto"/>
                <w:left w:val="none" w:sz="0" w:space="0" w:color="auto"/>
                <w:bottom w:val="none" w:sz="0" w:space="0" w:color="auto"/>
                <w:right w:val="none" w:sz="0" w:space="0" w:color="auto"/>
              </w:divBdr>
            </w:div>
            <w:div w:id="1623338343">
              <w:marLeft w:val="150"/>
              <w:marRight w:val="150"/>
              <w:marTop w:val="150"/>
              <w:marBottom w:val="150"/>
              <w:divBdr>
                <w:top w:val="none" w:sz="0" w:space="0" w:color="auto"/>
                <w:left w:val="none" w:sz="0" w:space="0" w:color="auto"/>
                <w:bottom w:val="none" w:sz="0" w:space="0" w:color="auto"/>
                <w:right w:val="none" w:sz="0" w:space="0" w:color="auto"/>
              </w:divBdr>
            </w:div>
            <w:div w:id="1732383512">
              <w:marLeft w:val="150"/>
              <w:marRight w:val="150"/>
              <w:marTop w:val="150"/>
              <w:marBottom w:val="150"/>
              <w:divBdr>
                <w:top w:val="none" w:sz="0" w:space="0" w:color="auto"/>
                <w:left w:val="none" w:sz="0" w:space="0" w:color="auto"/>
                <w:bottom w:val="none" w:sz="0" w:space="0" w:color="auto"/>
                <w:right w:val="none" w:sz="0" w:space="0" w:color="auto"/>
              </w:divBdr>
            </w:div>
            <w:div w:id="400717032">
              <w:marLeft w:val="150"/>
              <w:marRight w:val="150"/>
              <w:marTop w:val="150"/>
              <w:marBottom w:val="150"/>
              <w:divBdr>
                <w:top w:val="none" w:sz="0" w:space="0" w:color="auto"/>
                <w:left w:val="none" w:sz="0" w:space="0" w:color="auto"/>
                <w:bottom w:val="none" w:sz="0" w:space="0" w:color="auto"/>
                <w:right w:val="none" w:sz="0" w:space="0" w:color="auto"/>
              </w:divBdr>
            </w:div>
            <w:div w:id="554437859">
              <w:marLeft w:val="150"/>
              <w:marRight w:val="150"/>
              <w:marTop w:val="150"/>
              <w:marBottom w:val="150"/>
              <w:divBdr>
                <w:top w:val="none" w:sz="0" w:space="0" w:color="auto"/>
                <w:left w:val="none" w:sz="0" w:space="0" w:color="auto"/>
                <w:bottom w:val="none" w:sz="0" w:space="0" w:color="auto"/>
                <w:right w:val="none" w:sz="0" w:space="0" w:color="auto"/>
              </w:divBdr>
            </w:div>
            <w:div w:id="2085300709">
              <w:marLeft w:val="150"/>
              <w:marRight w:val="150"/>
              <w:marTop w:val="150"/>
              <w:marBottom w:val="150"/>
              <w:divBdr>
                <w:top w:val="none" w:sz="0" w:space="0" w:color="auto"/>
                <w:left w:val="none" w:sz="0" w:space="0" w:color="auto"/>
                <w:bottom w:val="none" w:sz="0" w:space="0" w:color="auto"/>
                <w:right w:val="none" w:sz="0" w:space="0" w:color="auto"/>
              </w:divBdr>
            </w:div>
            <w:div w:id="1127162130">
              <w:marLeft w:val="150"/>
              <w:marRight w:val="150"/>
              <w:marTop w:val="150"/>
              <w:marBottom w:val="150"/>
              <w:divBdr>
                <w:top w:val="none" w:sz="0" w:space="0" w:color="auto"/>
                <w:left w:val="none" w:sz="0" w:space="0" w:color="auto"/>
                <w:bottom w:val="none" w:sz="0" w:space="0" w:color="auto"/>
                <w:right w:val="none" w:sz="0" w:space="0" w:color="auto"/>
              </w:divBdr>
            </w:div>
            <w:div w:id="1317563743">
              <w:marLeft w:val="150"/>
              <w:marRight w:val="150"/>
              <w:marTop w:val="150"/>
              <w:marBottom w:val="150"/>
              <w:divBdr>
                <w:top w:val="none" w:sz="0" w:space="0" w:color="auto"/>
                <w:left w:val="none" w:sz="0" w:space="0" w:color="auto"/>
                <w:bottom w:val="none" w:sz="0" w:space="0" w:color="auto"/>
                <w:right w:val="none" w:sz="0" w:space="0" w:color="auto"/>
              </w:divBdr>
            </w:div>
            <w:div w:id="1806506671">
              <w:marLeft w:val="150"/>
              <w:marRight w:val="150"/>
              <w:marTop w:val="150"/>
              <w:marBottom w:val="150"/>
              <w:divBdr>
                <w:top w:val="none" w:sz="0" w:space="0" w:color="auto"/>
                <w:left w:val="none" w:sz="0" w:space="0" w:color="auto"/>
                <w:bottom w:val="none" w:sz="0" w:space="0" w:color="auto"/>
                <w:right w:val="none" w:sz="0" w:space="0" w:color="auto"/>
              </w:divBdr>
            </w:div>
            <w:div w:id="704447025">
              <w:marLeft w:val="150"/>
              <w:marRight w:val="150"/>
              <w:marTop w:val="150"/>
              <w:marBottom w:val="150"/>
              <w:divBdr>
                <w:top w:val="none" w:sz="0" w:space="0" w:color="auto"/>
                <w:left w:val="none" w:sz="0" w:space="0" w:color="auto"/>
                <w:bottom w:val="none" w:sz="0" w:space="0" w:color="auto"/>
                <w:right w:val="none" w:sz="0" w:space="0" w:color="auto"/>
              </w:divBdr>
            </w:div>
            <w:div w:id="459300156">
              <w:marLeft w:val="150"/>
              <w:marRight w:val="150"/>
              <w:marTop w:val="150"/>
              <w:marBottom w:val="150"/>
              <w:divBdr>
                <w:top w:val="none" w:sz="0" w:space="0" w:color="auto"/>
                <w:left w:val="none" w:sz="0" w:space="0" w:color="auto"/>
                <w:bottom w:val="none" w:sz="0" w:space="0" w:color="auto"/>
                <w:right w:val="none" w:sz="0" w:space="0" w:color="auto"/>
              </w:divBdr>
            </w:div>
            <w:div w:id="19518867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otcenochnaya_deyatelmznostmz/" TargetMode="External"/><Relationship Id="rId13" Type="http://schemas.openxmlformats.org/officeDocument/2006/relationships/hyperlink" Target="http://pandia.ru/text/category/klassnie_rukovoditeli/" TargetMode="External"/><Relationship Id="rId18" Type="http://schemas.openxmlformats.org/officeDocument/2006/relationships/hyperlink" Target="http://pandia.ru/text/category/nauchno_issledovatelmzskaya_deyatelmznostmz/" TargetMode="External"/><Relationship Id="rId26" Type="http://schemas.openxmlformats.org/officeDocument/2006/relationships/hyperlink" Target="http://pandia.ru/text/category/obrazovatelmznaya_deyatelmznostmz/" TargetMode="External"/><Relationship Id="rId3" Type="http://schemas.openxmlformats.org/officeDocument/2006/relationships/styles" Target="styles.xml"/><Relationship Id="rId21" Type="http://schemas.openxmlformats.org/officeDocument/2006/relationships/hyperlink" Target="http://pandia.ru/text/category/vidi_deyatelmznosti/" TargetMode="External"/><Relationship Id="rId7" Type="http://schemas.openxmlformats.org/officeDocument/2006/relationships/hyperlink" Target="http://pandia.ru/text/category/obrazovatelmznie_programmi/" TargetMode="External"/><Relationship Id="rId12" Type="http://schemas.openxmlformats.org/officeDocument/2006/relationships/hyperlink" Target="http://pandia.ru/text/category/plani_meropriyatij/" TargetMode="External"/><Relationship Id="rId17" Type="http://schemas.openxmlformats.org/officeDocument/2006/relationships/hyperlink" Target="http://pandia.ru/text/category/uvazhenie_k_starshim/" TargetMode="External"/><Relationship Id="rId25" Type="http://schemas.openxmlformats.org/officeDocument/2006/relationships/hyperlink" Target="http://pandia.ru/text/category/informatcionnie_seti/" TargetMode="External"/><Relationship Id="rId2" Type="http://schemas.openxmlformats.org/officeDocument/2006/relationships/numbering" Target="numbering.xml"/><Relationship Id="rId16" Type="http://schemas.openxmlformats.org/officeDocument/2006/relationships/hyperlink" Target="http://pandia.ru/text/category/uchebnie_programmi/" TargetMode="External"/><Relationship Id="rId20" Type="http://schemas.openxmlformats.org/officeDocument/2006/relationships/hyperlink" Target="http://pandia.ru/text/category/promezhutochnaya_attestatciy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pravosoznanie/" TargetMode="External"/><Relationship Id="rId24" Type="http://schemas.openxmlformats.org/officeDocument/2006/relationships/hyperlink" Target="http://pandia.ru/text/category/vipolnenie_rabot/" TargetMode="External"/><Relationship Id="rId5" Type="http://schemas.openxmlformats.org/officeDocument/2006/relationships/settings" Target="settings.xml"/><Relationship Id="rId15" Type="http://schemas.openxmlformats.org/officeDocument/2006/relationships/hyperlink" Target="http://pandia.ru/text/category/deyatelmznostmz_klassnogo_rukovoditelya/" TargetMode="External"/><Relationship Id="rId23" Type="http://schemas.openxmlformats.org/officeDocument/2006/relationships/hyperlink" Target="http://pandia.ru/text/category/poyasnitelmznie_zapiski/" TargetMode="External"/><Relationship Id="rId28" Type="http://schemas.openxmlformats.org/officeDocument/2006/relationships/hyperlink" Target="http://pandia.ru/text/category/videozapismz/" TargetMode="External"/><Relationship Id="rId10" Type="http://schemas.openxmlformats.org/officeDocument/2006/relationships/hyperlink" Target="http://pandia.ru/text/category/vneurochnaya_deyatelmznostmz/" TargetMode="External"/><Relationship Id="rId19" Type="http://schemas.openxmlformats.org/officeDocument/2006/relationships/hyperlink" Target="http://pandia.ru/text/category/proverochnie_raboti/" TargetMode="External"/><Relationship Id="rId4" Type="http://schemas.microsoft.com/office/2007/relationships/stylesWithEffects" Target="stylesWithEffects.xml"/><Relationship Id="rId9" Type="http://schemas.openxmlformats.org/officeDocument/2006/relationships/hyperlink" Target="http://pandia.ru/text/category/kadri_v_pedagogike/" TargetMode="External"/><Relationship Id="rId14" Type="http://schemas.openxmlformats.org/officeDocument/2006/relationships/hyperlink" Target="http://pandia.ru/text/category/dopolnitelmznoe_obrazovanie/" TargetMode="External"/><Relationship Id="rId22" Type="http://schemas.openxmlformats.org/officeDocument/2006/relationships/hyperlink" Target="http://pandia.ru/text/category/proektnaya_deyatelmznostmz/" TargetMode="External"/><Relationship Id="rId27" Type="http://schemas.openxmlformats.org/officeDocument/2006/relationships/hyperlink" Target="http://pandia.ru/text/category/vovlecheni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1007A-D27C-46A0-9C78-06C4F42D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16</Pages>
  <Words>6979</Words>
  <Characters>39782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secretar</cp:lastModifiedBy>
  <cp:revision>8</cp:revision>
  <cp:lastPrinted>2016-09-15T09:47:00Z</cp:lastPrinted>
  <dcterms:created xsi:type="dcterms:W3CDTF">2015-12-10T09:06:00Z</dcterms:created>
  <dcterms:modified xsi:type="dcterms:W3CDTF">2016-09-15T09:47:00Z</dcterms:modified>
</cp:coreProperties>
</file>